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9426" w14:textId="77777777" w:rsidR="00AE6474" w:rsidRDefault="00AE6474" w:rsidP="00487BEC">
      <w:pPr>
        <w:jc w:val="center"/>
        <w:rPr>
          <w:rFonts w:ascii="Mazda Type" w:hAnsi="Mazda Type"/>
          <w:sz w:val="32"/>
          <w:szCs w:val="32"/>
        </w:rPr>
      </w:pPr>
    </w:p>
    <w:p w14:paraId="724B3F9B" w14:textId="7C4DC5A2" w:rsidR="00B36A74" w:rsidRPr="002F2DFA" w:rsidRDefault="00B36A74" w:rsidP="00487BEC">
      <w:pPr>
        <w:jc w:val="center"/>
        <w:rPr>
          <w:rFonts w:ascii="Mazda Type" w:hAnsi="Mazda Type"/>
          <w:sz w:val="32"/>
          <w:szCs w:val="32"/>
        </w:rPr>
      </w:pPr>
      <w:r w:rsidRPr="002F2DFA">
        <w:rPr>
          <w:rFonts w:ascii="Mazda Type" w:hAnsi="Mazda Type"/>
          <w:sz w:val="32"/>
          <w:szCs w:val="32"/>
        </w:rPr>
        <w:t xml:space="preserve">MAZDA </w:t>
      </w:r>
      <w:r w:rsidR="00AE6474">
        <w:rPr>
          <w:rFonts w:ascii="Mazda Type" w:hAnsi="Mazda Type"/>
          <w:sz w:val="32"/>
          <w:szCs w:val="32"/>
        </w:rPr>
        <w:t>AKTUALIZUJE PLANY NA PRZYSZŁOŚĆ</w:t>
      </w:r>
    </w:p>
    <w:p w14:paraId="15E59897" w14:textId="70087D21" w:rsidR="00487BEC" w:rsidRPr="002F2DFA" w:rsidRDefault="00487BEC" w:rsidP="00BC0899">
      <w:pPr>
        <w:spacing w:line="260" w:lineRule="exact"/>
        <w:rPr>
          <w:rFonts w:ascii="Mazda Type" w:hAnsi="Mazda Type"/>
          <w:sz w:val="21"/>
          <w:szCs w:val="21"/>
        </w:rPr>
      </w:pPr>
    </w:p>
    <w:p w14:paraId="2BEBB0B1" w14:textId="2EBF1FF6" w:rsidR="00B36A74" w:rsidRPr="002F2DFA" w:rsidRDefault="00B36A74" w:rsidP="00B36A74">
      <w:pPr>
        <w:pStyle w:val="Akapitzlist"/>
        <w:numPr>
          <w:ilvl w:val="0"/>
          <w:numId w:val="8"/>
        </w:numPr>
        <w:spacing w:line="260" w:lineRule="exact"/>
        <w:rPr>
          <w:rFonts w:ascii="Mazda Type" w:hAnsi="Mazda Type"/>
          <w:sz w:val="21"/>
          <w:szCs w:val="21"/>
          <w:lang w:val="pl-PL"/>
        </w:rPr>
      </w:pPr>
      <w:r w:rsidRPr="002F2DFA">
        <w:rPr>
          <w:rFonts w:ascii="Mazda Type" w:hAnsi="Mazda Type"/>
          <w:sz w:val="21"/>
          <w:szCs w:val="21"/>
          <w:lang w:val="pl-PL"/>
        </w:rPr>
        <w:t>Nowe</w:t>
      </w:r>
      <w:r w:rsidR="00BC0899" w:rsidRPr="002F2DFA">
        <w:rPr>
          <w:rFonts w:ascii="Mazda Type" w:hAnsi="Mazda Type"/>
          <w:sz w:val="21"/>
          <w:szCs w:val="21"/>
          <w:lang w:val="pl-PL"/>
        </w:rPr>
        <w:t xml:space="preserve"> umowy partnerskie</w:t>
      </w:r>
      <w:r w:rsidRPr="002F2DFA">
        <w:rPr>
          <w:rFonts w:ascii="Mazda Type" w:hAnsi="Mazda Type"/>
          <w:sz w:val="21"/>
          <w:szCs w:val="21"/>
          <w:lang w:val="pl-PL"/>
        </w:rPr>
        <w:t xml:space="preserve"> zwiększają możliwości w zakresie elektryfikacji</w:t>
      </w:r>
    </w:p>
    <w:p w14:paraId="241B8464" w14:textId="20DDE282" w:rsidR="00487BEC" w:rsidRPr="002F2DFA" w:rsidRDefault="00B36A74" w:rsidP="00BC0899">
      <w:pPr>
        <w:pStyle w:val="Akapitzlist"/>
        <w:numPr>
          <w:ilvl w:val="0"/>
          <w:numId w:val="8"/>
        </w:numPr>
        <w:spacing w:after="0" w:line="260" w:lineRule="exact"/>
        <w:rPr>
          <w:rFonts w:ascii="Mazda Type" w:hAnsi="Mazda Type"/>
          <w:sz w:val="21"/>
          <w:szCs w:val="21"/>
          <w:lang w:val="pl-PL"/>
        </w:rPr>
      </w:pPr>
      <w:r w:rsidRPr="002F2DFA">
        <w:rPr>
          <w:rFonts w:ascii="Mazda Type" w:hAnsi="Mazda Type"/>
          <w:sz w:val="21"/>
          <w:szCs w:val="21"/>
          <w:lang w:val="pl-PL"/>
        </w:rPr>
        <w:t>Silne zaangażowanie w rozwój nowych pojazdów elektrycznych w Europie</w:t>
      </w:r>
    </w:p>
    <w:p w14:paraId="2D32E0D6" w14:textId="3E2C965D" w:rsidR="00B36A74" w:rsidRPr="002F2DFA" w:rsidRDefault="00B36A74" w:rsidP="00487BEC">
      <w:pPr>
        <w:pStyle w:val="Akapitzlist"/>
        <w:numPr>
          <w:ilvl w:val="0"/>
          <w:numId w:val="8"/>
        </w:numPr>
        <w:spacing w:after="0" w:line="260" w:lineRule="exact"/>
        <w:ind w:left="714" w:hanging="357"/>
        <w:rPr>
          <w:rFonts w:ascii="Mazda Type" w:hAnsi="Mazda Type"/>
          <w:sz w:val="21"/>
          <w:szCs w:val="21"/>
          <w:lang w:val="pl-PL"/>
        </w:rPr>
      </w:pPr>
      <w:r w:rsidRPr="002F2DFA">
        <w:rPr>
          <w:rFonts w:ascii="Mazda Type" w:hAnsi="Mazda Type"/>
          <w:sz w:val="21"/>
          <w:szCs w:val="21"/>
          <w:lang w:val="pl-PL"/>
        </w:rPr>
        <w:t>Cel</w:t>
      </w:r>
      <w:r w:rsidR="00BC0899" w:rsidRPr="002F2DFA">
        <w:rPr>
          <w:rFonts w:ascii="Mazda Type" w:hAnsi="Mazda Type"/>
          <w:sz w:val="21"/>
          <w:szCs w:val="21"/>
          <w:lang w:val="pl-PL"/>
        </w:rPr>
        <w:t>:</w:t>
      </w:r>
      <w:r w:rsidRPr="002F2DFA">
        <w:rPr>
          <w:rFonts w:ascii="Mazda Type" w:hAnsi="Mazda Type"/>
          <w:sz w:val="21"/>
          <w:szCs w:val="21"/>
          <w:lang w:val="pl-PL"/>
        </w:rPr>
        <w:t xml:space="preserve"> zero wypadków śmiertelnych </w:t>
      </w:r>
      <w:r w:rsidR="00CD0760">
        <w:rPr>
          <w:rFonts w:ascii="Mazda Type" w:hAnsi="Mazda Type"/>
          <w:sz w:val="21"/>
          <w:szCs w:val="21"/>
          <w:lang w:val="pl-PL"/>
        </w:rPr>
        <w:t>spowodowanych przez nowe modele</w:t>
      </w:r>
      <w:r w:rsidRPr="002F2DFA">
        <w:rPr>
          <w:rFonts w:ascii="Mazda Type" w:hAnsi="Mazda Type"/>
          <w:sz w:val="21"/>
          <w:szCs w:val="21"/>
          <w:lang w:val="pl-PL"/>
        </w:rPr>
        <w:t xml:space="preserve"> Mazdy do roku 2040</w:t>
      </w:r>
    </w:p>
    <w:p w14:paraId="4EB2B842" w14:textId="77777777" w:rsidR="00487BEC" w:rsidRPr="002F2DFA" w:rsidRDefault="00487BEC" w:rsidP="00487BEC">
      <w:pPr>
        <w:spacing w:line="260" w:lineRule="exact"/>
        <w:rPr>
          <w:rFonts w:ascii="Mazda Type" w:hAnsi="Mazda Type"/>
          <w:sz w:val="32"/>
          <w:szCs w:val="32"/>
        </w:rPr>
      </w:pPr>
    </w:p>
    <w:p w14:paraId="7173561A" w14:textId="41B4DBE4" w:rsidR="00B36A74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b/>
          <w:sz w:val="20"/>
          <w:szCs w:val="20"/>
        </w:rPr>
        <w:t>Hiros</w:t>
      </w:r>
      <w:r w:rsidR="00602229" w:rsidRPr="002F2DFA">
        <w:rPr>
          <w:rFonts w:ascii="Mazda Type" w:hAnsi="Mazda Type"/>
          <w:b/>
          <w:sz w:val="20"/>
          <w:szCs w:val="20"/>
        </w:rPr>
        <w:t>z</w:t>
      </w:r>
      <w:r w:rsidRPr="002F2DFA">
        <w:rPr>
          <w:rFonts w:ascii="Mazda Type" w:hAnsi="Mazda Type"/>
          <w:b/>
          <w:sz w:val="20"/>
          <w:szCs w:val="20"/>
        </w:rPr>
        <w:t>ima / Leverkusen, 2</w:t>
      </w:r>
      <w:r w:rsidR="00602229" w:rsidRPr="002F2DFA">
        <w:rPr>
          <w:rFonts w:ascii="Mazda Type" w:hAnsi="Mazda Type"/>
          <w:b/>
          <w:sz w:val="20"/>
          <w:szCs w:val="20"/>
        </w:rPr>
        <w:t>2 listopada</w:t>
      </w:r>
      <w:r w:rsidRPr="002F2DFA">
        <w:rPr>
          <w:rFonts w:ascii="Mazda Type" w:hAnsi="Mazda Type"/>
          <w:b/>
          <w:sz w:val="20"/>
          <w:szCs w:val="20"/>
        </w:rPr>
        <w:t xml:space="preserve"> 2022</w:t>
      </w:r>
      <w:r w:rsidR="00CD0760">
        <w:rPr>
          <w:rFonts w:ascii="Mazda Type" w:hAnsi="Mazda Type"/>
          <w:b/>
          <w:sz w:val="20"/>
          <w:szCs w:val="20"/>
        </w:rPr>
        <w:t xml:space="preserve"> r</w:t>
      </w:r>
      <w:r w:rsidRPr="002F2DFA">
        <w:rPr>
          <w:rFonts w:ascii="Mazda Type" w:hAnsi="Mazda Type"/>
          <w:b/>
          <w:kern w:val="2"/>
          <w:sz w:val="20"/>
          <w:szCs w:val="20"/>
          <w:lang w:eastAsia="ja-JP"/>
        </w:rPr>
        <w:t>.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B36A74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Mazda Motor Corporation ogłosiła dziś aktualizację swojego średniookresowego planu zarządzania i polityki zarządzania do 2030 r.</w:t>
      </w:r>
    </w:p>
    <w:p w14:paraId="58CF2BC4" w14:textId="77777777" w:rsidR="00487BEC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6173A6D3" w14:textId="396AF463" w:rsidR="00B36A74" w:rsidRPr="002F2DFA" w:rsidRDefault="00B36A74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oświadczeniu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podkreślono, że Mazda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pozytywnie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reaguje na wysoce niepewne środowisko biznesowe i odnawia swoje zobowiązanie do osiągnięcia neutralności węglowej we wszystkich obszarach działalności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 xml:space="preserve"> firmy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do 2050 r.</w:t>
      </w:r>
    </w:p>
    <w:p w14:paraId="610D5BDC" w14:textId="77777777" w:rsidR="00B36A74" w:rsidRPr="002F2DFA" w:rsidRDefault="00B36A74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4EC4F49E" w14:textId="274EF7A4" w:rsidR="00B427B9" w:rsidRPr="002F2DFA" w:rsidRDefault="00602229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ostatnich latach 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warunki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, w który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działają producenci samochodów zmienił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y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się diametralnie, szczególnie w Europie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 xml:space="preserve"> –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wraz z rozwojem 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pojazdów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zelektryfikowanych i 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zmianami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regulacyjnym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>, dotyczącymi tego segmentu rynku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.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>Z myślą o zdolności do elastycznego reagowania na nadchodzące zmiany w przyszłości, Mazda zaprezentowała trój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stopniowy</w:t>
      </w:r>
      <w:r w:rsidR="00B427B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plan do 2030 r.</w:t>
      </w:r>
    </w:p>
    <w:p w14:paraId="09BB2016" w14:textId="77777777" w:rsidR="00487BEC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3A734D3B" w14:textId="2CA5C97F" w:rsidR="00B427B9" w:rsidRPr="002F2DFA" w:rsidRDefault="00B427B9" w:rsidP="00B427B9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Przyspieszenie elektryfikacji w ramach podejścia opartego na </w:t>
      </w:r>
      <w:r w:rsidR="00CD0760">
        <w:rPr>
          <w:rFonts w:ascii="Mazda Type" w:hAnsi="Mazda Type"/>
          <w:b/>
          <w:bCs/>
          <w:kern w:val="2"/>
          <w:sz w:val="20"/>
          <w:szCs w:val="20"/>
          <w:lang w:eastAsia="ja-JP"/>
        </w:rPr>
        <w:t>różnorodnych</w:t>
      </w:r>
      <w:r w:rsidRPr="002F2DFA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rozwiązaniach</w:t>
      </w:r>
      <w:r w:rsidR="00CD0760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(Multi-Solution </w:t>
      </w:r>
      <w:proofErr w:type="spellStart"/>
      <w:r w:rsidR="00CD0760">
        <w:rPr>
          <w:rFonts w:ascii="Mazda Type" w:hAnsi="Mazda Type"/>
          <w:b/>
          <w:bCs/>
          <w:kern w:val="2"/>
          <w:sz w:val="20"/>
          <w:szCs w:val="20"/>
          <w:lang w:eastAsia="ja-JP"/>
        </w:rPr>
        <w:t>Approach</w:t>
      </w:r>
      <w:proofErr w:type="spellEnd"/>
      <w:r w:rsidR="00CD0760">
        <w:rPr>
          <w:rFonts w:ascii="Mazda Type" w:hAnsi="Mazda Type"/>
          <w:b/>
          <w:bCs/>
          <w:kern w:val="2"/>
          <w:sz w:val="20"/>
          <w:szCs w:val="20"/>
          <w:lang w:eastAsia="ja-JP"/>
        </w:rPr>
        <w:t>)</w:t>
      </w:r>
    </w:p>
    <w:p w14:paraId="0FEDEBC3" w14:textId="56FC6056" w:rsidR="00B427B9" w:rsidRPr="002F2DFA" w:rsidRDefault="00B427B9" w:rsidP="00B427B9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>Począwszy od dziś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aż do końca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2024 r. firma będzie koncentrować się na osiągnięciu większej odporności na zmiany w środowisku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biznesowym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, skupiając się na wzmocnieniu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swoich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działań w zakresie rozwoju technologii, łańcuchów dostaw i redukcji kosztów.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tym czasie Mazda będzie nadal przyspieszać elektryfikację swojej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gamy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, wprowadzając na rynek atrakcyjne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modele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spełniające regulacje na poszczególnych rynkach, konsekwentnie realizując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politykę różnorodnych rozwiązań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–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Multi-Solution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proofErr w:type="spellStart"/>
      <w:r w:rsidR="00AE6474">
        <w:rPr>
          <w:rFonts w:ascii="Mazda Type" w:hAnsi="Mazda Type"/>
          <w:kern w:val="2"/>
          <w:sz w:val="20"/>
          <w:szCs w:val="20"/>
          <w:lang w:eastAsia="ja-JP"/>
        </w:rPr>
        <w:t>Approach</w:t>
      </w:r>
      <w:proofErr w:type="spellEnd"/>
      <w:r w:rsidRPr="002F2DFA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335BA9FA" w14:textId="50154EA8" w:rsidR="006718BE" w:rsidRPr="002F2DFA" w:rsidRDefault="006718BE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070A689A" w14:textId="7E46B818" w:rsidR="006718BE" w:rsidRPr="002F2DFA" w:rsidRDefault="006718BE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Europie, jesteśmy dumni z sukcesu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 xml:space="preserve">elektrycznej 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>Mazd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y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MX-30</w:t>
      </w:r>
      <w:r w:rsidR="00267C95"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1"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, doskonałych wyników sprzedaży Mazdy 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>CX-60 PHEV</w:t>
      </w:r>
      <w:r w:rsidR="00267C95"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2"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, 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>wprowadzonej ostatnio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 xml:space="preserve"> na rynek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i już sprzedanej w ponad 20 ty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s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>. egzemplar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zy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oraz 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 xml:space="preserve">z 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>oczekiwan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>ego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CA7633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przyszłym roku 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>debiu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>tu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Mazdy MX-30 R-EV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i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kolejnych rozwiązań z zakresu elektryfikacji, w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 xml:space="preserve"> tym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Mazdy CX-80</w:t>
      </w:r>
      <w:r w:rsidR="00C4155D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z trzema rzędami siedzeń</w:t>
      </w:r>
      <w:r w:rsidR="00267C95" w:rsidRPr="002F2DFA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7D8EBCBE" w14:textId="77777777" w:rsidR="00487BEC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0CA21B9C" w14:textId="77777777" w:rsidR="002F2DFA" w:rsidRDefault="002F2DFA" w:rsidP="00487BEC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</w:p>
    <w:p w14:paraId="1241C4A0" w14:textId="77777777" w:rsidR="002F2DFA" w:rsidRDefault="002F2DFA" w:rsidP="00487BEC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</w:p>
    <w:p w14:paraId="07874D9D" w14:textId="77777777" w:rsidR="002F2DFA" w:rsidRDefault="002F2DFA" w:rsidP="00487BEC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</w:p>
    <w:p w14:paraId="347B9CE4" w14:textId="0020DB3C" w:rsidR="00267C95" w:rsidRPr="002F2DFA" w:rsidRDefault="00267C95" w:rsidP="00487BEC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b/>
          <w:bCs/>
          <w:kern w:val="2"/>
          <w:sz w:val="20"/>
          <w:szCs w:val="20"/>
          <w:lang w:eastAsia="ja-JP"/>
        </w:rPr>
        <w:t>Przejście na elektryfikację</w:t>
      </w:r>
    </w:p>
    <w:p w14:paraId="0F921DEE" w14:textId="390D535C" w:rsidR="00267C95" w:rsidRPr="002F2DFA" w:rsidRDefault="00267C95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latach 2025-2027, w miarę zaostrzania się przepisów, zwłaszcza w Europie, Mazda będzie kontynuować budowę 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>podzespołów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niezbędnych do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elektryfikacji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 xml:space="preserve"> swojej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gamy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pojazdów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. Obejmie to zarówno dopracowanie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>, jak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i wykorzystanie przez Mazdę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różnorodnych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technologii elektryfikacji i produkcji, jak i globalne wprowadzenie </w:t>
      </w:r>
      <w:r w:rsidR="00CD0760">
        <w:rPr>
          <w:rFonts w:ascii="Mazda Type" w:hAnsi="Mazda Type"/>
          <w:kern w:val="2"/>
          <w:sz w:val="20"/>
          <w:szCs w:val="20"/>
          <w:lang w:eastAsia="ja-JP"/>
        </w:rPr>
        <w:t>do sprzedaży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nowych pojazdów elektrycznych z 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napędem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akumulator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>owym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.  </w:t>
      </w:r>
    </w:p>
    <w:p w14:paraId="575B09D5" w14:textId="0DF099C1" w:rsidR="00487BEC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170AE71B" w14:textId="5358DF76" w:rsidR="00A27F8F" w:rsidRPr="002F2DFA" w:rsidRDefault="00A27F8F" w:rsidP="00A27F8F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Przyspieszenie wprowadzenia pojazdów </w:t>
      </w:r>
      <w:r w:rsidR="00CD0760">
        <w:rPr>
          <w:rFonts w:ascii="Mazda Type" w:hAnsi="Mazda Type"/>
          <w:b/>
          <w:bCs/>
          <w:kern w:val="2"/>
          <w:sz w:val="20"/>
          <w:szCs w:val="20"/>
          <w:lang w:eastAsia="ja-JP"/>
        </w:rPr>
        <w:t>elektrycznych</w:t>
      </w:r>
      <w:r w:rsidRPr="002F2DFA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do 2030 r. poprzez partnerstwa strategiczne</w:t>
      </w:r>
    </w:p>
    <w:p w14:paraId="62473350" w14:textId="32184305" w:rsidR="00A27F8F" w:rsidRPr="002F2DFA" w:rsidRDefault="00CD0760" w:rsidP="00A27F8F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Ta t</w:t>
      </w:r>
      <w:r w:rsidR="002D4B1C" w:rsidRPr="002F2DFA">
        <w:rPr>
          <w:rFonts w:ascii="Mazda Type" w:hAnsi="Mazda Type"/>
          <w:kern w:val="2"/>
          <w:sz w:val="20"/>
          <w:szCs w:val="20"/>
          <w:lang w:eastAsia="ja-JP"/>
        </w:rPr>
        <w:t>ransformacj</w:t>
      </w:r>
      <w:r>
        <w:rPr>
          <w:rFonts w:ascii="Mazda Type" w:hAnsi="Mazda Type"/>
          <w:kern w:val="2"/>
          <w:sz w:val="20"/>
          <w:szCs w:val="20"/>
          <w:lang w:eastAsia="ja-JP"/>
        </w:rPr>
        <w:t>a</w:t>
      </w:r>
      <w:r w:rsidR="00A27F8F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zostanie zakończon</w:t>
      </w:r>
      <w:r>
        <w:rPr>
          <w:rFonts w:ascii="Mazda Type" w:hAnsi="Mazda Type"/>
          <w:kern w:val="2"/>
          <w:sz w:val="20"/>
          <w:szCs w:val="20"/>
          <w:lang w:eastAsia="ja-JP"/>
        </w:rPr>
        <w:t>a</w:t>
      </w:r>
      <w:r w:rsidR="00A27F8F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w trzecim etapie</w:t>
      </w:r>
      <w:r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="00A27F8F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do 2030 r.</w:t>
      </w:r>
    </w:p>
    <w:p w14:paraId="2EE5DA42" w14:textId="0C10FAAC" w:rsidR="00A27F8F" w:rsidRPr="002F2DFA" w:rsidRDefault="00BC0899" w:rsidP="00A27F8F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2FB1F242" w14:textId="2FCA5D6E" w:rsidR="00A27F8F" w:rsidRPr="002F2DFA" w:rsidRDefault="00A27F8F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Mazda osiągnie cele transformacji 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 kierunku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elektryfikacj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>i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dzięki partnerstw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>om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w różnych obszarach. Podczas prezentacji ogłoszono, że </w:t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>Mazda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podpisała umowę</w:t>
      </w:r>
      <w:r w:rsidR="00BC0899"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3"/>
      </w:r>
      <w:r w:rsidR="00BC089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o współpracy w zakresie wspólnego rozwoju i produkcji wysokowydajnych elektrycznych jednostek napędowych ze swoimi partnerami.</w:t>
      </w:r>
    </w:p>
    <w:p w14:paraId="3BC7A0C3" w14:textId="1EDCB6E4" w:rsidR="002D4B1C" w:rsidRPr="00CD0760" w:rsidRDefault="002D4B1C" w:rsidP="002D4B1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523271C9" w14:textId="016F1C55" w:rsidR="002D4B1C" w:rsidRPr="002F2DFA" w:rsidRDefault="002D4B1C" w:rsidP="002D4B1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>Jako pierwszy krok w kierunku elektryfikacji wszystkich swoich modeli do 2030 roku, Mazda przystąpił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>a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do spółki joint venture</w:t>
      </w:r>
      <w:r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4"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, której celem jest opracowanie wysokowydajnej technologii produkcji oraz stworzenie ram produkcji i dostaw zelektryfikowanych jednostek napędowych.</w:t>
      </w:r>
    </w:p>
    <w:p w14:paraId="60957879" w14:textId="77777777" w:rsidR="002D4B1C" w:rsidRPr="002F2DFA" w:rsidRDefault="002D4B1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71D428FB" w14:textId="067E7CA3" w:rsidR="002D4B1C" w:rsidRPr="002F2DFA" w:rsidRDefault="002D4B1C" w:rsidP="002D4B1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>Zarząd MC poinformował również o zawarciu umowy</w:t>
      </w:r>
      <w:r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5"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 o wspólnym rozwoju falowników, w tym półprzewodników</w:t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z</w:t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węglika krzemu, oraz podpisaniu umowy</w:t>
      </w:r>
      <w:r w:rsidR="00706249"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6"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o wspólnym rozwoju zaawansowanych technologii </w:t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>rozwoju jednostek napędowych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, przy jednoczesnym utworzeniu spółki joint venture</w:t>
      </w:r>
      <w:r w:rsidR="00706249" w:rsidRPr="002F2DFA">
        <w:rPr>
          <w:rStyle w:val="Odwoanieprzypisudolnego"/>
          <w:rFonts w:ascii="Mazda Type" w:hAnsi="Mazda Type"/>
          <w:kern w:val="2"/>
          <w:lang w:val="en-US" w:eastAsia="ja-JP"/>
        </w:rPr>
        <w:footnoteReference w:id="7"/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wraz z dwoma firmami partnerskimi w celu </w:t>
      </w:r>
      <w:r w:rsidR="002F2DFA">
        <w:rPr>
          <w:rFonts w:ascii="Mazda Type" w:hAnsi="Mazda Type"/>
          <w:kern w:val="2"/>
          <w:sz w:val="20"/>
          <w:szCs w:val="20"/>
          <w:lang w:eastAsia="ja-JP"/>
        </w:rPr>
        <w:t xml:space="preserve">wspólnego </w:t>
      </w:r>
      <w:r w:rsidR="001516F7"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prowadzenia </w:t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>badań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1C72AD">
        <w:rPr>
          <w:rFonts w:ascii="Mazda Type" w:hAnsi="Mazda Type"/>
          <w:kern w:val="2"/>
          <w:sz w:val="20"/>
          <w:szCs w:val="20"/>
          <w:lang w:eastAsia="ja-JP"/>
        </w:rPr>
        <w:br/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i rozwoju technologii </w:t>
      </w:r>
      <w:r w:rsidR="00706249" w:rsidRPr="002F2DFA">
        <w:rPr>
          <w:rFonts w:ascii="Mazda Type" w:hAnsi="Mazda Type"/>
          <w:kern w:val="2"/>
          <w:sz w:val="20"/>
          <w:szCs w:val="20"/>
          <w:lang w:eastAsia="ja-JP"/>
        </w:rPr>
        <w:t>układów napędowych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3C74BBFD" w14:textId="77777777" w:rsidR="001516F7" w:rsidRPr="002F2DFA" w:rsidRDefault="001516F7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1B8E59BB" w14:textId="07C1FA8D" w:rsidR="00706249" w:rsidRPr="00CD0760" w:rsidRDefault="00706249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>Mazda będzie nadal zaopatrywać się w baterie u swoich partner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ów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.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W uzupełnieniu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 xml:space="preserve">listy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dotychczasowych dostawców, Mazda zawarła ostatnio umowę z </w:t>
      </w:r>
      <w:proofErr w:type="spellStart"/>
      <w:r w:rsidRPr="002F2DFA">
        <w:rPr>
          <w:rFonts w:ascii="Mazda Type" w:hAnsi="Mazda Type"/>
          <w:kern w:val="2"/>
          <w:sz w:val="20"/>
          <w:szCs w:val="20"/>
          <w:lang w:eastAsia="ja-JP"/>
        </w:rPr>
        <w:t>Envision</w:t>
      </w:r>
      <w:proofErr w:type="spellEnd"/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AESC na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dostawy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akumulatorów do produkcji pojazdów elektrycznych w Japonii. W perspektywie średnioterminowej,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 xml:space="preserve">w związku z planami 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wprowadz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enia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na rynek dodatkow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ych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model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i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elektryczn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ych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, Mazda rozważy możliwości </w:t>
      </w:r>
      <w:r w:rsidR="00AE6474">
        <w:rPr>
          <w:rFonts w:ascii="Mazda Type" w:hAnsi="Mazda Type"/>
          <w:kern w:val="2"/>
          <w:sz w:val="20"/>
          <w:szCs w:val="20"/>
          <w:lang w:eastAsia="ja-JP"/>
        </w:rPr>
        <w:t>za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>inwestowania w produkcję akumulatorów.</w:t>
      </w:r>
    </w:p>
    <w:p w14:paraId="2612FD3D" w14:textId="77777777" w:rsidR="00487BEC" w:rsidRPr="002F2DFA" w:rsidRDefault="00487BEC" w:rsidP="00487BE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52265E4C" w14:textId="61342956" w:rsidR="00A33B62" w:rsidRPr="002F2DFA" w:rsidRDefault="00706249" w:rsidP="00706249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2F2DFA">
        <w:rPr>
          <w:rFonts w:ascii="Mazda Type" w:hAnsi="Mazda Type"/>
          <w:kern w:val="2"/>
          <w:sz w:val="20"/>
          <w:szCs w:val="20"/>
          <w:lang w:eastAsia="ja-JP"/>
        </w:rPr>
        <w:t>W miarę postępów w rozwoju, Mazda będzie nadal poprawiać bezpieczeństwo swoich produktów, wkładając wysiłki w rozwój</w:t>
      </w:r>
      <w:r w:rsidR="001516F7" w:rsidRPr="002F2DFA"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zorientowanej na człowieka</w:t>
      </w:r>
      <w:r w:rsidR="001516F7" w:rsidRPr="002F2DFA">
        <w:rPr>
          <w:rFonts w:ascii="Mazda Type" w:hAnsi="Mazda Type"/>
          <w:kern w:val="2"/>
          <w:sz w:val="20"/>
          <w:szCs w:val="20"/>
          <w:lang w:eastAsia="ja-JP"/>
        </w:rPr>
        <w:t>,</w:t>
      </w:r>
      <w:r w:rsidRPr="002F2DFA">
        <w:rPr>
          <w:rFonts w:ascii="Mazda Type" w:hAnsi="Mazda Type"/>
          <w:kern w:val="2"/>
          <w:sz w:val="20"/>
          <w:szCs w:val="20"/>
          <w:lang w:eastAsia="ja-JP"/>
        </w:rPr>
        <w:t xml:space="preserve"> zaawansowanej technologii wspomagania kierowcy, dążąc do zerowej liczby wypadków śmiertelnych spowodowanych przez jakikolwiek nowy model Mazdy do 2040 r.</w:t>
      </w:r>
    </w:p>
    <w:sectPr w:rsidR="00A33B62" w:rsidRPr="002F2DFA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6598" w14:textId="77777777" w:rsidR="00BA466A" w:rsidRDefault="00BA466A" w:rsidP="004A3985">
      <w:r>
        <w:separator/>
      </w:r>
    </w:p>
  </w:endnote>
  <w:endnote w:type="continuationSeparator" w:id="0">
    <w:p w14:paraId="3B6CB6FC" w14:textId="77777777" w:rsidR="00BA466A" w:rsidRDefault="00BA466A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FF7" w14:textId="77777777" w:rsidR="007D25EF" w:rsidRDefault="007D25E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F197AC2" w14:textId="77777777" w:rsidR="007D25EF" w:rsidRPr="00312D5E" w:rsidRDefault="007D25E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1F875120" w14:textId="77777777" w:rsidR="007D25EF" w:rsidRPr="00312D5E" w:rsidRDefault="007D25E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3BD5" w14:textId="77777777" w:rsidR="00BA466A" w:rsidRDefault="00BA466A" w:rsidP="004A3985">
      <w:r>
        <w:separator/>
      </w:r>
    </w:p>
  </w:footnote>
  <w:footnote w:type="continuationSeparator" w:id="0">
    <w:p w14:paraId="104653F5" w14:textId="77777777" w:rsidR="00BA466A" w:rsidRDefault="00BA466A" w:rsidP="004A3985">
      <w:r>
        <w:continuationSeparator/>
      </w:r>
    </w:p>
  </w:footnote>
  <w:footnote w:id="1">
    <w:p w14:paraId="50A4EC2C" w14:textId="730B7E6B" w:rsidR="00267C95" w:rsidRPr="00C4155D" w:rsidRDefault="00267C95" w:rsidP="00267C95">
      <w:pPr>
        <w:pStyle w:val="Tekstprzypisudolnego"/>
        <w:rPr>
          <w:rFonts w:ascii="Mazda Type" w:hAnsi="Mazda Type"/>
          <w:sz w:val="16"/>
          <w:szCs w:val="16"/>
        </w:rPr>
      </w:pPr>
      <w:r w:rsidRPr="00C4155D">
        <w:rPr>
          <w:rFonts w:ascii="Mazda Type" w:hAnsi="Mazda Type"/>
          <w:sz w:val="16"/>
          <w:szCs w:val="16"/>
          <w:lang w:val="en-GB"/>
        </w:rPr>
        <w:footnoteRef/>
      </w:r>
      <w:r w:rsidRPr="00C4155D">
        <w:rPr>
          <w:rFonts w:ascii="Mazda Type" w:hAnsi="Mazda Type"/>
          <w:sz w:val="16"/>
          <w:szCs w:val="16"/>
        </w:rPr>
        <w:t xml:space="preserve"> Mazda MX-30 zapotrzebowanie na energię elektryczną 17</w:t>
      </w:r>
      <w:r w:rsidR="00AE6474">
        <w:rPr>
          <w:rFonts w:ascii="Mazda Type" w:hAnsi="Mazda Type"/>
          <w:sz w:val="16"/>
          <w:szCs w:val="16"/>
        </w:rPr>
        <w:t>,</w:t>
      </w:r>
      <w:r w:rsidRPr="00C4155D">
        <w:rPr>
          <w:rFonts w:ascii="Mazda Type" w:hAnsi="Mazda Type"/>
          <w:sz w:val="16"/>
          <w:szCs w:val="16"/>
        </w:rPr>
        <w:t>9 kWh/100km, emisja CO₂ 0 g/km (cykl mieszany WLTP). Samochody są homologowane zgodnie z obowiązującą procedurą WLTP</w:t>
      </w:r>
      <w:r w:rsidR="00C4155D">
        <w:rPr>
          <w:rFonts w:ascii="Mazda Type" w:hAnsi="Mazda Type"/>
          <w:sz w:val="16"/>
          <w:szCs w:val="16"/>
        </w:rPr>
        <w:t xml:space="preserve"> </w:t>
      </w:r>
      <w:r w:rsidRPr="00C4155D">
        <w:rPr>
          <w:rFonts w:ascii="Mazda Type" w:hAnsi="Mazda Type"/>
          <w:sz w:val="16"/>
          <w:szCs w:val="16"/>
        </w:rPr>
        <w:t>(Regulacja (EU) 1151/2017; Regulacja (EU) 2007/715).</w:t>
      </w:r>
    </w:p>
  </w:footnote>
  <w:footnote w:id="2">
    <w:p w14:paraId="0F8128A7" w14:textId="4316C62A" w:rsidR="00267C95" w:rsidRPr="00C4155D" w:rsidRDefault="00267C95" w:rsidP="00267C95">
      <w:pPr>
        <w:pStyle w:val="Tekstprzypisudolnego"/>
        <w:rPr>
          <w:rFonts w:ascii="Mazda Type" w:hAnsi="Mazda Type"/>
          <w:sz w:val="16"/>
          <w:szCs w:val="16"/>
        </w:rPr>
      </w:pPr>
      <w:r w:rsidRPr="00C4155D">
        <w:rPr>
          <w:sz w:val="16"/>
          <w:szCs w:val="16"/>
          <w:lang w:val="en-GB"/>
        </w:rPr>
        <w:footnoteRef/>
      </w:r>
      <w:r w:rsidRPr="00C4155D">
        <w:rPr>
          <w:rFonts w:ascii="Mazda Type" w:hAnsi="Mazda Type"/>
          <w:sz w:val="16"/>
          <w:szCs w:val="16"/>
        </w:rPr>
        <w:t xml:space="preserve"> Mazda CX-60 e-</w:t>
      </w:r>
      <w:proofErr w:type="spellStart"/>
      <w:r w:rsidRPr="00C4155D">
        <w:rPr>
          <w:rFonts w:ascii="Mazda Type" w:hAnsi="Mazda Type"/>
          <w:sz w:val="16"/>
          <w:szCs w:val="16"/>
        </w:rPr>
        <w:t>Skyactiv</w:t>
      </w:r>
      <w:proofErr w:type="spellEnd"/>
      <w:r w:rsidRPr="00C4155D">
        <w:rPr>
          <w:rFonts w:ascii="Mazda Type" w:hAnsi="Mazda Type"/>
          <w:sz w:val="16"/>
          <w:szCs w:val="16"/>
        </w:rPr>
        <w:t xml:space="preserve"> PHEV zużycie paliwa 1,5l/100km, emisja CO₂ 33g/km (cykl mieszany WLTP). Mazda CX-60 e-</w:t>
      </w:r>
      <w:proofErr w:type="spellStart"/>
      <w:r w:rsidRPr="00C4155D">
        <w:rPr>
          <w:rFonts w:ascii="Mazda Type" w:hAnsi="Mazda Type"/>
          <w:sz w:val="16"/>
          <w:szCs w:val="16"/>
        </w:rPr>
        <w:t>Skyactiv</w:t>
      </w:r>
      <w:proofErr w:type="spellEnd"/>
      <w:r w:rsidRPr="00C4155D">
        <w:rPr>
          <w:rFonts w:ascii="Mazda Type" w:hAnsi="Mazda Type"/>
          <w:sz w:val="16"/>
          <w:szCs w:val="16"/>
        </w:rPr>
        <w:t xml:space="preserve"> D zużycie paliwa 4</w:t>
      </w:r>
      <w:r w:rsidR="00AE6474">
        <w:rPr>
          <w:rFonts w:ascii="Mazda Type" w:hAnsi="Mazda Type"/>
          <w:sz w:val="16"/>
          <w:szCs w:val="16"/>
        </w:rPr>
        <w:t>,</w:t>
      </w:r>
      <w:r w:rsidRPr="00C4155D">
        <w:rPr>
          <w:rFonts w:ascii="Mazda Type" w:hAnsi="Mazda Type"/>
          <w:sz w:val="16"/>
          <w:szCs w:val="16"/>
        </w:rPr>
        <w:t>9-5</w:t>
      </w:r>
      <w:r w:rsidR="00AE6474">
        <w:rPr>
          <w:rFonts w:ascii="Mazda Type" w:hAnsi="Mazda Type"/>
          <w:sz w:val="16"/>
          <w:szCs w:val="16"/>
        </w:rPr>
        <w:t>,</w:t>
      </w:r>
      <w:r w:rsidRPr="00C4155D">
        <w:rPr>
          <w:rFonts w:ascii="Mazda Type" w:hAnsi="Mazda Type"/>
          <w:sz w:val="16"/>
          <w:szCs w:val="16"/>
        </w:rPr>
        <w:t>3 l/100 km, emisja CO₂127-139g/km (cykl mieszany WLTP). Samochody są homologowane zgodnie z obowiązującą procedurą WLTP (Regulacja (EU) 1151/2017; Regulacja (EU) 2007/715).</w:t>
      </w:r>
    </w:p>
  </w:footnote>
  <w:footnote w:id="3">
    <w:p w14:paraId="58D7EFD7" w14:textId="77D32DA9" w:rsidR="00BC0899" w:rsidRPr="001516F7" w:rsidRDefault="00BC0899" w:rsidP="00BC0899">
      <w:pPr>
        <w:pStyle w:val="Tekstprzypisudolnego"/>
        <w:rPr>
          <w:rFonts w:ascii="Mazda Type" w:hAnsi="Mazda Type"/>
          <w:sz w:val="16"/>
          <w:szCs w:val="16"/>
          <w:lang w:val="en-GB"/>
        </w:rPr>
      </w:pPr>
      <w:r w:rsidRPr="001516F7">
        <w:rPr>
          <w:sz w:val="16"/>
          <w:szCs w:val="16"/>
          <w:lang w:val="en-GB"/>
        </w:rPr>
        <w:footnoteRef/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="00706249" w:rsidRPr="001516F7">
        <w:rPr>
          <w:rFonts w:ascii="Mazda Type" w:hAnsi="Mazda Type"/>
          <w:sz w:val="16"/>
          <w:szCs w:val="16"/>
          <w:lang w:val="en-GB"/>
        </w:rPr>
        <w:t>Razem</w:t>
      </w:r>
      <w:proofErr w:type="spellEnd"/>
      <w:r w:rsidR="00706249" w:rsidRPr="001516F7">
        <w:rPr>
          <w:rFonts w:ascii="Mazda Type" w:hAnsi="Mazda Type"/>
          <w:sz w:val="16"/>
          <w:szCs w:val="16"/>
          <w:lang w:val="en-GB"/>
        </w:rPr>
        <w:t xml:space="preserve"> z</w:t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Imasen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Electric Industrial Co., Ltd., Ondo Corporation, Chuo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Kaseihin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Co., Inc., Hiroshima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Aluminum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Industry Co., Ltd., HIROTEC Corporation,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Fukuta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Electric &amp; Machinery Co., Ltd. and ROHM Co., Ltd</w:t>
      </w:r>
    </w:p>
  </w:footnote>
  <w:footnote w:id="4">
    <w:p w14:paraId="14E3F35F" w14:textId="07CA1197" w:rsidR="002D4B1C" w:rsidRPr="001516F7" w:rsidRDefault="002D4B1C" w:rsidP="002D4B1C">
      <w:pPr>
        <w:pStyle w:val="Tekstprzypisudolnego"/>
        <w:rPr>
          <w:rFonts w:ascii="Mazda Type" w:hAnsi="Mazda Type"/>
          <w:sz w:val="16"/>
          <w:szCs w:val="16"/>
          <w:lang w:val="en-GB"/>
        </w:rPr>
      </w:pPr>
      <w:r w:rsidRPr="001516F7">
        <w:rPr>
          <w:sz w:val="16"/>
          <w:szCs w:val="16"/>
          <w:lang w:val="en-GB"/>
        </w:rPr>
        <w:footnoteRef/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="00706249" w:rsidRPr="001516F7">
        <w:rPr>
          <w:rFonts w:ascii="Mazda Type" w:hAnsi="Mazda Type"/>
          <w:sz w:val="16"/>
          <w:szCs w:val="16"/>
          <w:lang w:val="en-GB"/>
        </w:rPr>
        <w:t>Razem</w:t>
      </w:r>
      <w:proofErr w:type="spellEnd"/>
      <w:r w:rsidR="00706249" w:rsidRPr="001516F7">
        <w:rPr>
          <w:rFonts w:ascii="Mazda Type" w:hAnsi="Mazda Type"/>
          <w:sz w:val="16"/>
          <w:szCs w:val="16"/>
          <w:lang w:val="en-GB"/>
        </w:rPr>
        <w:t xml:space="preserve"> z</w:t>
      </w:r>
      <w:r w:rsidRPr="001516F7">
        <w:rPr>
          <w:rFonts w:ascii="Mazda Type" w:hAnsi="Mazda Type"/>
          <w:sz w:val="16"/>
          <w:szCs w:val="16"/>
          <w:lang w:val="en-GB"/>
        </w:rPr>
        <w:t xml:space="preserve"> Ondo, Hiroshima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Aluminum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Industry </w:t>
      </w:r>
      <w:proofErr w:type="spellStart"/>
      <w:r w:rsidR="00706249" w:rsidRPr="001516F7">
        <w:rPr>
          <w:rFonts w:ascii="Mazda Type" w:hAnsi="Mazda Type"/>
          <w:sz w:val="16"/>
          <w:szCs w:val="16"/>
          <w:lang w:val="en-GB"/>
        </w:rPr>
        <w:t>i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HIROTEC</w:t>
      </w:r>
    </w:p>
  </w:footnote>
  <w:footnote w:id="5">
    <w:p w14:paraId="2E346313" w14:textId="5F7A0F66" w:rsidR="002D4B1C" w:rsidRPr="001516F7" w:rsidRDefault="002D4B1C" w:rsidP="002D4B1C">
      <w:pPr>
        <w:pStyle w:val="Tekstprzypisudolnego"/>
        <w:rPr>
          <w:rFonts w:ascii="Mazda Type" w:hAnsi="Mazda Type"/>
          <w:sz w:val="16"/>
          <w:szCs w:val="16"/>
          <w:lang w:val="en-GB"/>
        </w:rPr>
      </w:pPr>
      <w:r w:rsidRPr="001516F7">
        <w:rPr>
          <w:sz w:val="16"/>
          <w:szCs w:val="16"/>
          <w:lang w:val="en-GB"/>
        </w:rPr>
        <w:footnoteRef/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="00706249" w:rsidRPr="001516F7">
        <w:rPr>
          <w:rFonts w:ascii="Mazda Type" w:hAnsi="Mazda Type"/>
          <w:sz w:val="16"/>
          <w:szCs w:val="16"/>
          <w:lang w:val="en-GB"/>
        </w:rPr>
        <w:t>Razem</w:t>
      </w:r>
      <w:proofErr w:type="spellEnd"/>
      <w:r w:rsidR="00706249" w:rsidRPr="001516F7">
        <w:rPr>
          <w:rFonts w:ascii="Mazda Type" w:hAnsi="Mazda Type"/>
          <w:sz w:val="16"/>
          <w:szCs w:val="16"/>
          <w:lang w:val="en-GB"/>
        </w:rPr>
        <w:t xml:space="preserve"> z</w:t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Imasen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Electric Industrial and ROHM</w:t>
      </w:r>
    </w:p>
  </w:footnote>
  <w:footnote w:id="6">
    <w:p w14:paraId="4436976D" w14:textId="7D5BFDEC" w:rsidR="00706249" w:rsidRPr="001516F7" w:rsidRDefault="00706249" w:rsidP="00706249">
      <w:pPr>
        <w:pStyle w:val="Tekstprzypisudolnego"/>
        <w:rPr>
          <w:rFonts w:ascii="Mazda Type" w:hAnsi="Mazda Type"/>
          <w:sz w:val="16"/>
          <w:szCs w:val="16"/>
          <w:lang w:val="en-GB"/>
        </w:rPr>
      </w:pPr>
      <w:r w:rsidRPr="001516F7">
        <w:rPr>
          <w:sz w:val="16"/>
          <w:szCs w:val="16"/>
          <w:lang w:val="en-GB"/>
        </w:rPr>
        <w:footnoteRef/>
      </w:r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Razem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z Chuo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Kaseihin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i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Fukuta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Electric &amp; Machinery</w:t>
      </w:r>
    </w:p>
  </w:footnote>
  <w:footnote w:id="7">
    <w:p w14:paraId="27BCFC5D" w14:textId="4BEDD15D" w:rsidR="00706249" w:rsidRPr="00CB5B9C" w:rsidRDefault="00706249" w:rsidP="00706249">
      <w:pPr>
        <w:pStyle w:val="Tekstprzypisudolnego"/>
        <w:rPr>
          <w:rFonts w:ascii="Mazda Type" w:hAnsi="Mazda Type"/>
          <w:sz w:val="16"/>
          <w:szCs w:val="16"/>
          <w:lang w:val="en-GB"/>
        </w:rPr>
      </w:pPr>
      <w:r w:rsidRPr="001516F7">
        <w:rPr>
          <w:rFonts w:ascii="Mazda Type" w:hAnsi="Mazda Type"/>
          <w:sz w:val="16"/>
          <w:szCs w:val="16"/>
          <w:lang w:val="en-GB"/>
        </w:rPr>
        <w:t>7</w:t>
      </w:r>
      <w:r w:rsidR="001516F7">
        <w:rPr>
          <w:rFonts w:ascii="Mazda Type" w:hAnsi="Mazda Type"/>
          <w:sz w:val="16"/>
          <w:szCs w:val="16"/>
          <w:lang w:val="en-GB"/>
        </w:rPr>
        <w:t xml:space="preserve">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Razem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z </w:t>
      </w:r>
      <w:proofErr w:type="spellStart"/>
      <w:r w:rsidRPr="001516F7">
        <w:rPr>
          <w:rFonts w:ascii="Mazda Type" w:hAnsi="Mazda Type"/>
          <w:sz w:val="16"/>
          <w:szCs w:val="16"/>
          <w:lang w:val="en-GB"/>
        </w:rPr>
        <w:t>Fukuta</w:t>
      </w:r>
      <w:proofErr w:type="spellEnd"/>
      <w:r w:rsidRPr="001516F7">
        <w:rPr>
          <w:rFonts w:ascii="Mazda Type" w:hAnsi="Mazda Type"/>
          <w:sz w:val="16"/>
          <w:szCs w:val="16"/>
          <w:lang w:val="en-GB"/>
        </w:rPr>
        <w:t xml:space="preserve"> Electric &amp; Machinery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853F" w14:textId="50CF4943" w:rsidR="00AE6474" w:rsidRDefault="00AE647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A632F" wp14:editId="7DBA62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E2946" w14:textId="75D261BB" w:rsidR="00AE6474" w:rsidRPr="00AE6474" w:rsidRDefault="00AE6474" w:rsidP="00AE64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AE6474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A63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18E2946" w14:textId="75D261BB" w:rsidR="00AE6474" w:rsidRPr="00AE6474" w:rsidRDefault="00AE6474" w:rsidP="00AE64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AE6474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B66B" w14:textId="14AF23F7" w:rsidR="007D25EF" w:rsidRPr="00743580" w:rsidRDefault="00AE6474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36A9D" wp14:editId="69CB6D7B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7C0E7" w14:textId="16669336" w:rsidR="00AE6474" w:rsidRPr="00AE6474" w:rsidRDefault="00896827" w:rsidP="00AE64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36A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DB7C0E7" w14:textId="16669336" w:rsidR="00AE6474" w:rsidRPr="00AE6474" w:rsidRDefault="00896827" w:rsidP="00AE64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25EF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1165E15" wp14:editId="5223EF72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80103" w14:textId="77777777" w:rsidR="007D25EF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20B9746" w14:textId="77777777" w:rsidR="007D25EF" w:rsidRPr="00511222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0BBE" w14:textId="2917C7EF" w:rsidR="00AE6474" w:rsidRDefault="00AE647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5DD1C7" wp14:editId="519FA5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3C6F2" w14:textId="5E340A7A" w:rsidR="00AE6474" w:rsidRPr="00AE6474" w:rsidRDefault="00AE6474" w:rsidP="00AE6474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AE6474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DD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743C6F2" w14:textId="5E340A7A" w:rsidR="00AE6474" w:rsidRPr="00AE6474" w:rsidRDefault="00AE6474" w:rsidP="00AE6474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AE6474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599"/>
    <w:multiLevelType w:val="multilevel"/>
    <w:tmpl w:val="8D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C1D41"/>
    <w:multiLevelType w:val="multilevel"/>
    <w:tmpl w:val="1D1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6600">
    <w:abstractNumId w:val="0"/>
  </w:num>
  <w:num w:numId="2" w16cid:durableId="1178159102">
    <w:abstractNumId w:val="1"/>
  </w:num>
  <w:num w:numId="3" w16cid:durableId="1198740177">
    <w:abstractNumId w:val="5"/>
  </w:num>
  <w:num w:numId="4" w16cid:durableId="1428574793">
    <w:abstractNumId w:val="3"/>
  </w:num>
  <w:num w:numId="5" w16cid:durableId="1926527804">
    <w:abstractNumId w:val="6"/>
  </w:num>
  <w:num w:numId="6" w16cid:durableId="162741316">
    <w:abstractNumId w:val="7"/>
  </w:num>
  <w:num w:numId="7" w16cid:durableId="409499422">
    <w:abstractNumId w:val="2"/>
  </w:num>
  <w:num w:numId="8" w16cid:durableId="11538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3209A"/>
    <w:rsid w:val="0003608C"/>
    <w:rsid w:val="000443C3"/>
    <w:rsid w:val="00047CDB"/>
    <w:rsid w:val="000645A9"/>
    <w:rsid w:val="00072D17"/>
    <w:rsid w:val="00077BD1"/>
    <w:rsid w:val="00087C62"/>
    <w:rsid w:val="000A1A6C"/>
    <w:rsid w:val="000B192A"/>
    <w:rsid w:val="000C20E9"/>
    <w:rsid w:val="000C5E8E"/>
    <w:rsid w:val="000E3C41"/>
    <w:rsid w:val="000F0C9B"/>
    <w:rsid w:val="001015E5"/>
    <w:rsid w:val="001114FC"/>
    <w:rsid w:val="00112FC2"/>
    <w:rsid w:val="0012104A"/>
    <w:rsid w:val="00122DA7"/>
    <w:rsid w:val="00125435"/>
    <w:rsid w:val="00125DE7"/>
    <w:rsid w:val="001301D4"/>
    <w:rsid w:val="001516F7"/>
    <w:rsid w:val="00160437"/>
    <w:rsid w:val="00160534"/>
    <w:rsid w:val="00165C5B"/>
    <w:rsid w:val="0017775D"/>
    <w:rsid w:val="001827CE"/>
    <w:rsid w:val="00186777"/>
    <w:rsid w:val="00186A6E"/>
    <w:rsid w:val="00187BE1"/>
    <w:rsid w:val="00195357"/>
    <w:rsid w:val="001A2096"/>
    <w:rsid w:val="001A3C95"/>
    <w:rsid w:val="001C72AD"/>
    <w:rsid w:val="001D2638"/>
    <w:rsid w:val="001D7EA4"/>
    <w:rsid w:val="001E2991"/>
    <w:rsid w:val="001F3116"/>
    <w:rsid w:val="001F34B3"/>
    <w:rsid w:val="00200B03"/>
    <w:rsid w:val="00202A39"/>
    <w:rsid w:val="002057CD"/>
    <w:rsid w:val="002465E8"/>
    <w:rsid w:val="00267C95"/>
    <w:rsid w:val="00272782"/>
    <w:rsid w:val="0028164B"/>
    <w:rsid w:val="00281774"/>
    <w:rsid w:val="002C08F3"/>
    <w:rsid w:val="002C21D6"/>
    <w:rsid w:val="002C6C5A"/>
    <w:rsid w:val="002D4B1C"/>
    <w:rsid w:val="002D557B"/>
    <w:rsid w:val="002E1E64"/>
    <w:rsid w:val="002E4E6D"/>
    <w:rsid w:val="002F2DFA"/>
    <w:rsid w:val="002F79EE"/>
    <w:rsid w:val="003004F3"/>
    <w:rsid w:val="00303CBC"/>
    <w:rsid w:val="00304A6D"/>
    <w:rsid w:val="003067AA"/>
    <w:rsid w:val="00321491"/>
    <w:rsid w:val="00334E05"/>
    <w:rsid w:val="003429DC"/>
    <w:rsid w:val="00357565"/>
    <w:rsid w:val="003634CA"/>
    <w:rsid w:val="0038207A"/>
    <w:rsid w:val="0038384A"/>
    <w:rsid w:val="003871B9"/>
    <w:rsid w:val="003A4F91"/>
    <w:rsid w:val="003A6595"/>
    <w:rsid w:val="003C0726"/>
    <w:rsid w:val="003C2AF5"/>
    <w:rsid w:val="003E5F11"/>
    <w:rsid w:val="004043A5"/>
    <w:rsid w:val="00406CCA"/>
    <w:rsid w:val="00413520"/>
    <w:rsid w:val="0042333A"/>
    <w:rsid w:val="00434597"/>
    <w:rsid w:val="0045439E"/>
    <w:rsid w:val="00457464"/>
    <w:rsid w:val="004667ED"/>
    <w:rsid w:val="00487BEC"/>
    <w:rsid w:val="004909C6"/>
    <w:rsid w:val="00493E52"/>
    <w:rsid w:val="004A3985"/>
    <w:rsid w:val="004A3EBE"/>
    <w:rsid w:val="004A6EB4"/>
    <w:rsid w:val="004E6C54"/>
    <w:rsid w:val="004F2097"/>
    <w:rsid w:val="004F4206"/>
    <w:rsid w:val="00500AEE"/>
    <w:rsid w:val="00511222"/>
    <w:rsid w:val="005138AE"/>
    <w:rsid w:val="00532C6D"/>
    <w:rsid w:val="005346B9"/>
    <w:rsid w:val="00537040"/>
    <w:rsid w:val="005470D0"/>
    <w:rsid w:val="00572ACB"/>
    <w:rsid w:val="005758B5"/>
    <w:rsid w:val="0057743F"/>
    <w:rsid w:val="00583A7B"/>
    <w:rsid w:val="00590FE5"/>
    <w:rsid w:val="005C02B4"/>
    <w:rsid w:val="005D111C"/>
    <w:rsid w:val="005E3626"/>
    <w:rsid w:val="00602229"/>
    <w:rsid w:val="006055A4"/>
    <w:rsid w:val="00607280"/>
    <w:rsid w:val="00644D0D"/>
    <w:rsid w:val="006473CE"/>
    <w:rsid w:val="00665D17"/>
    <w:rsid w:val="006718BE"/>
    <w:rsid w:val="00676F38"/>
    <w:rsid w:val="00681841"/>
    <w:rsid w:val="006827B2"/>
    <w:rsid w:val="006A538C"/>
    <w:rsid w:val="006B14A4"/>
    <w:rsid w:val="006D10CF"/>
    <w:rsid w:val="006F367F"/>
    <w:rsid w:val="007026E1"/>
    <w:rsid w:val="00706249"/>
    <w:rsid w:val="007273C5"/>
    <w:rsid w:val="00731078"/>
    <w:rsid w:val="00737229"/>
    <w:rsid w:val="00741560"/>
    <w:rsid w:val="00743580"/>
    <w:rsid w:val="0076288C"/>
    <w:rsid w:val="007734FC"/>
    <w:rsid w:val="007A5B98"/>
    <w:rsid w:val="007A74DF"/>
    <w:rsid w:val="007A7756"/>
    <w:rsid w:val="007D25EF"/>
    <w:rsid w:val="007F522E"/>
    <w:rsid w:val="007F5BC6"/>
    <w:rsid w:val="00802217"/>
    <w:rsid w:val="0084085F"/>
    <w:rsid w:val="0084264D"/>
    <w:rsid w:val="008461CD"/>
    <w:rsid w:val="008708B4"/>
    <w:rsid w:val="0087641D"/>
    <w:rsid w:val="00882631"/>
    <w:rsid w:val="00896827"/>
    <w:rsid w:val="008C0AAF"/>
    <w:rsid w:val="008C462B"/>
    <w:rsid w:val="008F38DE"/>
    <w:rsid w:val="00900A53"/>
    <w:rsid w:val="00906EAC"/>
    <w:rsid w:val="00915B8F"/>
    <w:rsid w:val="00916F12"/>
    <w:rsid w:val="0093559B"/>
    <w:rsid w:val="009379C6"/>
    <w:rsid w:val="00943B6D"/>
    <w:rsid w:val="00946B18"/>
    <w:rsid w:val="00946EDE"/>
    <w:rsid w:val="00952AE5"/>
    <w:rsid w:val="0095657B"/>
    <w:rsid w:val="00961678"/>
    <w:rsid w:val="00961E22"/>
    <w:rsid w:val="009705D8"/>
    <w:rsid w:val="00980DA1"/>
    <w:rsid w:val="0098696B"/>
    <w:rsid w:val="00991434"/>
    <w:rsid w:val="0099554C"/>
    <w:rsid w:val="009A04A9"/>
    <w:rsid w:val="009B5216"/>
    <w:rsid w:val="009C2A27"/>
    <w:rsid w:val="009E1EA3"/>
    <w:rsid w:val="009F21A8"/>
    <w:rsid w:val="00A224CB"/>
    <w:rsid w:val="00A25187"/>
    <w:rsid w:val="00A27F8F"/>
    <w:rsid w:val="00A33B62"/>
    <w:rsid w:val="00A349AA"/>
    <w:rsid w:val="00A358D0"/>
    <w:rsid w:val="00A42474"/>
    <w:rsid w:val="00A53516"/>
    <w:rsid w:val="00A5440E"/>
    <w:rsid w:val="00A5713F"/>
    <w:rsid w:val="00A67BF6"/>
    <w:rsid w:val="00A84C4C"/>
    <w:rsid w:val="00A900DF"/>
    <w:rsid w:val="00AA2D48"/>
    <w:rsid w:val="00AA4D67"/>
    <w:rsid w:val="00AA5263"/>
    <w:rsid w:val="00AB65D3"/>
    <w:rsid w:val="00AC2E5A"/>
    <w:rsid w:val="00AD4000"/>
    <w:rsid w:val="00AE412F"/>
    <w:rsid w:val="00AE6474"/>
    <w:rsid w:val="00AF13F9"/>
    <w:rsid w:val="00B01908"/>
    <w:rsid w:val="00B10AF8"/>
    <w:rsid w:val="00B117F1"/>
    <w:rsid w:val="00B212FC"/>
    <w:rsid w:val="00B23C63"/>
    <w:rsid w:val="00B33214"/>
    <w:rsid w:val="00B35A8E"/>
    <w:rsid w:val="00B36A74"/>
    <w:rsid w:val="00B427B9"/>
    <w:rsid w:val="00B42F86"/>
    <w:rsid w:val="00B43908"/>
    <w:rsid w:val="00B4495E"/>
    <w:rsid w:val="00B47A2E"/>
    <w:rsid w:val="00B518DF"/>
    <w:rsid w:val="00B739CC"/>
    <w:rsid w:val="00B808D8"/>
    <w:rsid w:val="00B81488"/>
    <w:rsid w:val="00B92FB6"/>
    <w:rsid w:val="00B9705A"/>
    <w:rsid w:val="00BA466A"/>
    <w:rsid w:val="00BA5FD4"/>
    <w:rsid w:val="00BB6722"/>
    <w:rsid w:val="00BC0899"/>
    <w:rsid w:val="00BD0C98"/>
    <w:rsid w:val="00BE5411"/>
    <w:rsid w:val="00BE5B6D"/>
    <w:rsid w:val="00BE70FA"/>
    <w:rsid w:val="00C127FB"/>
    <w:rsid w:val="00C15735"/>
    <w:rsid w:val="00C17E98"/>
    <w:rsid w:val="00C20A27"/>
    <w:rsid w:val="00C250E9"/>
    <w:rsid w:val="00C2753F"/>
    <w:rsid w:val="00C27B18"/>
    <w:rsid w:val="00C35587"/>
    <w:rsid w:val="00C4155D"/>
    <w:rsid w:val="00C435CF"/>
    <w:rsid w:val="00C43F1C"/>
    <w:rsid w:val="00C46A79"/>
    <w:rsid w:val="00C46DBE"/>
    <w:rsid w:val="00C516D3"/>
    <w:rsid w:val="00C54E79"/>
    <w:rsid w:val="00C579C1"/>
    <w:rsid w:val="00C64773"/>
    <w:rsid w:val="00C735FD"/>
    <w:rsid w:val="00C77C89"/>
    <w:rsid w:val="00C95934"/>
    <w:rsid w:val="00CA7633"/>
    <w:rsid w:val="00CD0760"/>
    <w:rsid w:val="00CD34E7"/>
    <w:rsid w:val="00CD56E4"/>
    <w:rsid w:val="00CE00FF"/>
    <w:rsid w:val="00CE636D"/>
    <w:rsid w:val="00CF40B8"/>
    <w:rsid w:val="00CF552B"/>
    <w:rsid w:val="00D032D5"/>
    <w:rsid w:val="00D0367F"/>
    <w:rsid w:val="00D036B8"/>
    <w:rsid w:val="00D15C17"/>
    <w:rsid w:val="00D16520"/>
    <w:rsid w:val="00D172B3"/>
    <w:rsid w:val="00D30DC8"/>
    <w:rsid w:val="00D3352D"/>
    <w:rsid w:val="00D34005"/>
    <w:rsid w:val="00D4019A"/>
    <w:rsid w:val="00D43E94"/>
    <w:rsid w:val="00D46860"/>
    <w:rsid w:val="00D50530"/>
    <w:rsid w:val="00DA157B"/>
    <w:rsid w:val="00DA6D35"/>
    <w:rsid w:val="00DC27E3"/>
    <w:rsid w:val="00DE0758"/>
    <w:rsid w:val="00DE096F"/>
    <w:rsid w:val="00E156B1"/>
    <w:rsid w:val="00E22262"/>
    <w:rsid w:val="00E22AFC"/>
    <w:rsid w:val="00E34980"/>
    <w:rsid w:val="00E41D4F"/>
    <w:rsid w:val="00E76DE6"/>
    <w:rsid w:val="00E8196B"/>
    <w:rsid w:val="00E85D5E"/>
    <w:rsid w:val="00E94501"/>
    <w:rsid w:val="00EA76C3"/>
    <w:rsid w:val="00EB1176"/>
    <w:rsid w:val="00EB227A"/>
    <w:rsid w:val="00EB7EE3"/>
    <w:rsid w:val="00EC5083"/>
    <w:rsid w:val="00EF7865"/>
    <w:rsid w:val="00F060D8"/>
    <w:rsid w:val="00F5187D"/>
    <w:rsid w:val="00F537D8"/>
    <w:rsid w:val="00F636F9"/>
    <w:rsid w:val="00F720F1"/>
    <w:rsid w:val="00F72A85"/>
    <w:rsid w:val="00F82711"/>
    <w:rsid w:val="00F86EF2"/>
    <w:rsid w:val="00F96150"/>
    <w:rsid w:val="00FA6C2C"/>
    <w:rsid w:val="00FA6EDF"/>
    <w:rsid w:val="00FE354F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606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D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5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5A9"/>
    <w:rPr>
      <w:rFonts w:eastAsiaTheme="minorEastAsia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5A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5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B8F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047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D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644D0D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4D0D"/>
    <w:rPr>
      <w:rFonts w:eastAsia="MS Mincho" w:cstheme="minorHAnsi"/>
      <w:sz w:val="18"/>
      <w:szCs w:val="24"/>
      <w:lang w:val="en-GB" w:eastAsia="de-DE"/>
    </w:rPr>
  </w:style>
  <w:style w:type="character" w:customStyle="1" w:styleId="Nagwek1Znak">
    <w:name w:val="Nagłówek 1 Znak"/>
    <w:basedOn w:val="Domylnaczcionkaakapitu"/>
    <w:link w:val="Nagwek1"/>
    <w:uiPriority w:val="9"/>
    <w:rsid w:val="009A04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viiyi">
    <w:name w:val="viiyi"/>
    <w:basedOn w:val="Domylnaczcionkaakapitu"/>
    <w:rsid w:val="00AA5263"/>
  </w:style>
  <w:style w:type="character" w:customStyle="1" w:styleId="jlqj4b">
    <w:name w:val="jlqj4b"/>
    <w:basedOn w:val="Domylnaczcionkaakapitu"/>
    <w:rsid w:val="00AA5263"/>
  </w:style>
  <w:style w:type="character" w:styleId="UyteHipercze">
    <w:name w:val="FollowedHyperlink"/>
    <w:basedOn w:val="Domylnaczcionkaakapitu"/>
    <w:uiPriority w:val="99"/>
    <w:semiHidden/>
    <w:unhideWhenUsed/>
    <w:rsid w:val="0003209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7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4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78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7833">
                              <w:marLeft w:val="-975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2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32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5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999">
                                  <w:marLeft w:val="-975"/>
                                  <w:marRight w:val="45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720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0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11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81A4-8976-423F-B61C-B1C7C37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4</cp:revision>
  <cp:lastPrinted>2022-11-22T10:46:00Z</cp:lastPrinted>
  <dcterms:created xsi:type="dcterms:W3CDTF">2022-11-22T10:33:00Z</dcterms:created>
  <dcterms:modified xsi:type="dcterms:W3CDTF">2022-11-22T10:46:00Z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2022-11-22T10:33:54Z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4ab84324-5f6d-4372-a0a6-7ba6af374423</vt:lpwstr>
  </property>
  <property fmtid="{D5CDD505-2E9C-101B-9397-08002B2CF9AE}" pid="11" name="MSIP_Label_24138167-8415-4dc6-b34d-59d664cf5b49_ContentBits">
    <vt:lpwstr>1</vt:lpwstr>
  </property>
</Properties>
</file>