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A6C0" w14:textId="52B3D83F" w:rsidR="00F16DAB" w:rsidRDefault="00F16DAB" w:rsidP="00CB2424">
      <w:pPr>
        <w:tabs>
          <w:tab w:val="num" w:pos="720"/>
        </w:tabs>
        <w:spacing w:after="160" w:line="278" w:lineRule="auto"/>
        <w:ind w:left="720" w:hanging="360"/>
        <w:jc w:val="center"/>
        <w:rPr>
          <w:rFonts w:ascii="Mazda Type" w:hAnsi="Mazda Type"/>
          <w:sz w:val="32"/>
          <w:szCs w:val="32"/>
        </w:rPr>
      </w:pPr>
      <w:r w:rsidRPr="008E04F2">
        <w:rPr>
          <w:rFonts w:ascii="Mazda Type" w:hAnsi="Mazda Type"/>
          <w:sz w:val="32"/>
          <w:szCs w:val="32"/>
        </w:rPr>
        <w:t xml:space="preserve">Mazda </w:t>
      </w:r>
      <w:r w:rsidR="00721344" w:rsidRPr="008E04F2">
        <w:rPr>
          <w:rFonts w:ascii="Mazda Type" w:hAnsi="Mazda Type"/>
          <w:sz w:val="32"/>
          <w:szCs w:val="32"/>
        </w:rPr>
        <w:t>utrzymuje solidny wzrost w trzecim kwartale roku fiskalnego 2024/25 i determinację w realizacji swojej rocznej prognozy</w:t>
      </w:r>
    </w:p>
    <w:p w14:paraId="0AE5F1E4" w14:textId="77777777" w:rsidR="00CB2424" w:rsidRPr="0034079C" w:rsidRDefault="00CB2424" w:rsidP="00CB2424">
      <w:pPr>
        <w:tabs>
          <w:tab w:val="num" w:pos="720"/>
        </w:tabs>
        <w:spacing w:after="160" w:line="278" w:lineRule="auto"/>
        <w:ind w:left="720" w:hanging="360"/>
        <w:jc w:val="center"/>
        <w:rPr>
          <w:rFonts w:ascii="Mazda Type" w:hAnsi="Mazda Type"/>
          <w:sz w:val="32"/>
          <w:szCs w:val="32"/>
        </w:rPr>
      </w:pPr>
    </w:p>
    <w:p w14:paraId="0CA04047" w14:textId="046E9FB1" w:rsidR="00721344" w:rsidRPr="008E04F2" w:rsidRDefault="00721344" w:rsidP="0073602B">
      <w:pPr>
        <w:numPr>
          <w:ilvl w:val="0"/>
          <w:numId w:val="13"/>
        </w:numPr>
        <w:spacing w:after="160" w:line="278" w:lineRule="auto"/>
        <w:rPr>
          <w:rFonts w:ascii="Mazda Type" w:hAnsi="Mazda Type"/>
          <w:b/>
          <w:bCs/>
          <w:sz w:val="22"/>
          <w:szCs w:val="22"/>
        </w:rPr>
      </w:pPr>
      <w:r w:rsidRPr="008E04F2">
        <w:rPr>
          <w:rFonts w:ascii="Mazda Type" w:hAnsi="Mazda Type"/>
          <w:b/>
          <w:bCs/>
          <w:sz w:val="22"/>
          <w:szCs w:val="22"/>
        </w:rPr>
        <w:t xml:space="preserve">Wartość i </w:t>
      </w:r>
      <w:r w:rsidR="0034079C">
        <w:rPr>
          <w:rFonts w:ascii="Mazda Type" w:hAnsi="Mazda Type"/>
          <w:b/>
          <w:bCs/>
          <w:sz w:val="22"/>
          <w:szCs w:val="22"/>
        </w:rPr>
        <w:t xml:space="preserve">udział w sprzedaży </w:t>
      </w:r>
      <w:r w:rsidRPr="008E04F2">
        <w:rPr>
          <w:rFonts w:ascii="Mazda Type" w:hAnsi="Mazda Type"/>
          <w:b/>
          <w:bCs/>
          <w:sz w:val="22"/>
          <w:szCs w:val="22"/>
        </w:rPr>
        <w:t>poprawiły się w porównaniu z ubiegłym rokiem</w:t>
      </w:r>
    </w:p>
    <w:p w14:paraId="409DE933" w14:textId="31867F1B" w:rsidR="008E04F2" w:rsidRPr="008E04F2" w:rsidRDefault="008E04F2" w:rsidP="0073602B">
      <w:pPr>
        <w:numPr>
          <w:ilvl w:val="0"/>
          <w:numId w:val="13"/>
        </w:numPr>
        <w:spacing w:after="160" w:line="278" w:lineRule="auto"/>
        <w:rPr>
          <w:rFonts w:ascii="Mazda Type" w:hAnsi="Mazda Type"/>
          <w:b/>
          <w:bCs/>
          <w:sz w:val="22"/>
          <w:szCs w:val="22"/>
        </w:rPr>
      </w:pPr>
      <w:r w:rsidRPr="008E04F2">
        <w:rPr>
          <w:rFonts w:ascii="Mazda Type" w:hAnsi="Mazda Type"/>
          <w:b/>
          <w:bCs/>
          <w:sz w:val="22"/>
          <w:szCs w:val="22"/>
        </w:rPr>
        <w:t>Mazda osiąga wzrost udziału w rynku i wzrost przychodów w Ameryce Północnej, odzwierciedlając znaczenie modeli opartych o dużą platformę</w:t>
      </w:r>
    </w:p>
    <w:p w14:paraId="6CE471F1" w14:textId="710896CF" w:rsidR="0073602B" w:rsidRPr="008E04F2" w:rsidRDefault="00721344" w:rsidP="0073602B">
      <w:pPr>
        <w:spacing w:after="160" w:line="278" w:lineRule="auto"/>
        <w:rPr>
          <w:rFonts w:ascii="Mazda Type" w:hAnsi="Mazda Type"/>
          <w:sz w:val="22"/>
          <w:szCs w:val="22"/>
        </w:rPr>
      </w:pPr>
      <w:r w:rsidRPr="008E04F2">
        <w:rPr>
          <w:rFonts w:ascii="Mazda Type" w:hAnsi="Mazda Type"/>
          <w:sz w:val="22"/>
          <w:szCs w:val="22"/>
        </w:rPr>
        <w:t xml:space="preserve"> </w:t>
      </w:r>
    </w:p>
    <w:p w14:paraId="2E6FCC90" w14:textId="4BC1B416" w:rsidR="00721344" w:rsidRPr="008E04F2" w:rsidRDefault="00721344" w:rsidP="0034079C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E04F2">
        <w:rPr>
          <w:rFonts w:ascii="Mazda Type" w:hAnsi="Mazda Type"/>
          <w:b/>
          <w:sz w:val="22"/>
          <w:szCs w:val="22"/>
        </w:rPr>
        <w:t>Hiroszima / Leverkusen, 7 lutego 2025 r</w:t>
      </w:r>
      <w:r w:rsidRPr="008E04F2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8E04F2">
        <w:rPr>
          <w:rStyle w:val="bumpedfont20"/>
          <w:rFonts w:ascii="Mazda Type" w:hAnsi="Mazda Type"/>
          <w:sz w:val="22"/>
          <w:szCs w:val="22"/>
        </w:rPr>
        <w:t>Mazda Motor Corporation ogłosiła dzisiaj wyniki finansowe i sprzedażowe za trzeci kwartał obecnego roku fiskalnego, raportując globalną sprzedaż 966 tys. pojazdów w okresie od 1 kwietnia do 31 grudnia 2024 r., co oznacza 4% wzrostu liczonego w ujęciu rok do roku.</w:t>
      </w:r>
    </w:p>
    <w:p w14:paraId="1DD2E3EB" w14:textId="77777777" w:rsidR="00904CDF" w:rsidRPr="008E04F2" w:rsidRDefault="00904CDF" w:rsidP="0034079C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476C0EB" w14:textId="6CCC4D1E" w:rsidR="00721344" w:rsidRPr="008E04F2" w:rsidRDefault="00721344" w:rsidP="0034079C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E04F2">
        <w:rPr>
          <w:rFonts w:ascii="Mazda Type" w:hAnsi="Mazda Type"/>
          <w:kern w:val="2"/>
          <w:sz w:val="22"/>
          <w:szCs w:val="22"/>
          <w:lang w:eastAsia="ja-JP"/>
        </w:rPr>
        <w:t>Sprzedaż Mazdy w Europie w pierwszych trzech kwartałach roku fiskalnego zmalała o 4% rok do roku i wyniosła 130 tys. samochodów. Wyniki sprzedaży Mazdy w Ameryce Północnej zanotowały rekordowy wzrost o 22%</w:t>
      </w:r>
      <w:r w:rsidR="00904CDF"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 w ujęciu rok do roku</w:t>
      </w: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 i 464 tys. samochodów, dzięki popularności </w:t>
      </w:r>
      <w:r w:rsidR="004662C4">
        <w:rPr>
          <w:rFonts w:ascii="Mazda Type" w:hAnsi="Mazda Type"/>
          <w:kern w:val="2"/>
          <w:sz w:val="22"/>
          <w:szCs w:val="22"/>
          <w:lang w:eastAsia="ja-JP"/>
        </w:rPr>
        <w:t xml:space="preserve">Mazdy </w:t>
      </w: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CX-50 oraz modeli opartych na dużej </w:t>
      </w:r>
      <w:r w:rsidR="00151862" w:rsidRPr="008E04F2">
        <w:rPr>
          <w:rFonts w:ascii="Mazda Type" w:hAnsi="Mazda Type"/>
          <w:kern w:val="2"/>
          <w:sz w:val="22"/>
          <w:szCs w:val="22"/>
          <w:lang w:eastAsia="ja-JP"/>
        </w:rPr>
        <w:t>platformie,</w:t>
      </w: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 czyli </w:t>
      </w:r>
      <w:r w:rsidR="004662C4">
        <w:rPr>
          <w:rFonts w:ascii="Mazda Type" w:hAnsi="Mazda Type"/>
          <w:kern w:val="2"/>
          <w:sz w:val="22"/>
          <w:szCs w:val="22"/>
          <w:lang w:eastAsia="ja-JP"/>
        </w:rPr>
        <w:t xml:space="preserve">Mazdy </w:t>
      </w: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CX-70 i </w:t>
      </w:r>
      <w:r w:rsidR="004662C4">
        <w:rPr>
          <w:rFonts w:ascii="Mazda Type" w:hAnsi="Mazda Type"/>
          <w:kern w:val="2"/>
          <w:sz w:val="22"/>
          <w:szCs w:val="22"/>
          <w:lang w:eastAsia="ja-JP"/>
        </w:rPr>
        <w:t xml:space="preserve">Mazdy </w:t>
      </w: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CX-90. W Japonii, na rodzimym dla Mazdy rynku, sprzedaż na koniec trzeciego kwartału roku fiskalnego wyniosła 102 tys. sztuk, co oznacza 15% spadku sprzedaży w ujęciu rok do roku. W Chinach, na największym dla Mazdy rynku azjatyckim odnotowano sprzedaż 58 tys. samochodów, co oznacza 20% spadku. </w:t>
      </w:r>
    </w:p>
    <w:p w14:paraId="33C6D6C8" w14:textId="77777777" w:rsidR="00904CDF" w:rsidRPr="008E04F2" w:rsidRDefault="00904CDF" w:rsidP="0034079C">
      <w:pPr>
        <w:pStyle w:val="s3"/>
        <w:spacing w:before="0" w:beforeAutospacing="0" w:after="0" w:afterAutospacing="0" w:line="276" w:lineRule="auto"/>
        <w:jc w:val="both"/>
        <w:rPr>
          <w:rFonts w:ascii="Mazda Type" w:hAnsi="Mazda Type" w:cs="Calibri"/>
          <w:sz w:val="22"/>
          <w:szCs w:val="22"/>
          <w:lang w:val="pl-PL"/>
        </w:rPr>
      </w:pPr>
    </w:p>
    <w:p w14:paraId="5AB4EE00" w14:textId="38B626C0" w:rsidR="00721344" w:rsidRDefault="00904CDF" w:rsidP="0034079C">
      <w:pPr>
        <w:pStyle w:val="s3"/>
        <w:spacing w:before="0" w:beforeAutospacing="0" w:after="0" w:afterAutospacing="0" w:line="276" w:lineRule="auto"/>
        <w:jc w:val="both"/>
        <w:rPr>
          <w:rStyle w:val="bumpedfont20"/>
          <w:rFonts w:ascii="Mazda Type" w:hAnsi="Mazda Type"/>
          <w:sz w:val="22"/>
          <w:szCs w:val="22"/>
          <w:lang w:val="pl-PL"/>
        </w:rPr>
      </w:pPr>
      <w:r w:rsidRPr="008E04F2">
        <w:rPr>
          <w:rFonts w:ascii="Mazda Type" w:hAnsi="Mazda Type" w:cs="Calibri"/>
          <w:sz w:val="22"/>
          <w:szCs w:val="22"/>
          <w:lang w:val="pl-PL"/>
        </w:rPr>
        <w:t xml:space="preserve">W pierwszych dziewięciu miesiącach roku fiskalnego Mazda odnotowała rekordowe </w:t>
      </w:r>
      <w:r w:rsidR="00151862" w:rsidRPr="008E04F2">
        <w:rPr>
          <w:rFonts w:ascii="Mazda Type" w:hAnsi="Mazda Type" w:cs="Calibri"/>
          <w:sz w:val="22"/>
          <w:szCs w:val="22"/>
          <w:lang w:val="pl-PL"/>
        </w:rPr>
        <w:t>zyski, sprzedaż</w:t>
      </w:r>
      <w:r w:rsidRPr="008E04F2">
        <w:rPr>
          <w:rFonts w:ascii="Mazda Type" w:hAnsi="Mazda Type" w:cs="Calibri"/>
          <w:sz w:val="22"/>
          <w:szCs w:val="22"/>
          <w:lang w:val="pl-PL"/>
        </w:rPr>
        <w:t xml:space="preserve"> netto w wysokości 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>3 mld 689,4 mln jenów (22,4 mld euro</w:t>
      </w:r>
      <w:r w:rsidRPr="008E04F2">
        <w:rPr>
          <w:rFonts w:ascii="Mazda Type" w:hAnsi="Mazda Type" w:cs="Calibri"/>
          <w:sz w:val="22"/>
          <w:szCs w:val="22"/>
          <w:lang w:val="pl-PL"/>
        </w:rPr>
        <w:t xml:space="preserve">*), co stanowi 3% wzrostu rok do roku, 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>przekładając się na zysk z działalności operacyjnej w wysokości 148,3 mld jenów (</w:t>
      </w:r>
      <w:r w:rsidR="00AD0F89" w:rsidRPr="008E04F2">
        <w:rPr>
          <w:rStyle w:val="bumpedfont20"/>
          <w:rFonts w:ascii="Mazda Type" w:hAnsi="Mazda Type"/>
          <w:sz w:val="22"/>
          <w:szCs w:val="22"/>
          <w:lang w:val="pl-PL"/>
        </w:rPr>
        <w:t>899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 xml:space="preserve"> ml</w:t>
      </w:r>
      <w:r w:rsidR="00AD0F89" w:rsidRPr="008E04F2">
        <w:rPr>
          <w:rStyle w:val="bumpedfont20"/>
          <w:rFonts w:ascii="Mazda Type" w:hAnsi="Mazda Type"/>
          <w:sz w:val="22"/>
          <w:szCs w:val="22"/>
          <w:lang w:val="pl-PL"/>
        </w:rPr>
        <w:t>n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 xml:space="preserve"> euro</w:t>
      </w:r>
      <w:r w:rsidRPr="008E04F2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 xml:space="preserve">). Przychód netto w tym czasie wyniósł </w:t>
      </w:r>
      <w:r w:rsidR="00AD0F89" w:rsidRPr="008E04F2">
        <w:rPr>
          <w:rStyle w:val="bumpedfont20"/>
          <w:rFonts w:ascii="Mazda Type" w:hAnsi="Mazda Type"/>
          <w:sz w:val="22"/>
          <w:szCs w:val="22"/>
          <w:lang w:val="pl-PL"/>
        </w:rPr>
        <w:t>90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>,</w:t>
      </w:r>
      <w:r w:rsidR="00AD0F89" w:rsidRPr="008E04F2">
        <w:rPr>
          <w:rStyle w:val="bumpedfont20"/>
          <w:rFonts w:ascii="Mazda Type" w:hAnsi="Mazda Type"/>
          <w:sz w:val="22"/>
          <w:szCs w:val="22"/>
          <w:lang w:val="pl-PL"/>
        </w:rPr>
        <w:t>6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 xml:space="preserve"> mld jenów (</w:t>
      </w:r>
      <w:r w:rsidR="00AD0F89" w:rsidRPr="008E04F2">
        <w:rPr>
          <w:rStyle w:val="bumpedfont20"/>
          <w:rFonts w:ascii="Mazda Type" w:hAnsi="Mazda Type"/>
          <w:sz w:val="22"/>
          <w:szCs w:val="22"/>
          <w:lang w:val="pl-PL"/>
        </w:rPr>
        <w:t>549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 xml:space="preserve"> ml</w:t>
      </w:r>
      <w:r w:rsidR="00AD0F89" w:rsidRPr="008E04F2">
        <w:rPr>
          <w:rStyle w:val="bumpedfont20"/>
          <w:rFonts w:ascii="Mazda Type" w:hAnsi="Mazda Type"/>
          <w:sz w:val="22"/>
          <w:szCs w:val="22"/>
          <w:lang w:val="pl-PL"/>
        </w:rPr>
        <w:t>n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 xml:space="preserve"> euro</w:t>
      </w:r>
      <w:r w:rsidRPr="008E04F2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8E04F2">
        <w:rPr>
          <w:rStyle w:val="bumpedfont20"/>
          <w:rFonts w:ascii="Mazda Type" w:hAnsi="Mazda Type"/>
          <w:sz w:val="22"/>
          <w:szCs w:val="22"/>
          <w:lang w:val="pl-PL"/>
        </w:rPr>
        <w:t xml:space="preserve">). </w:t>
      </w:r>
    </w:p>
    <w:p w14:paraId="7452DC2E" w14:textId="77777777" w:rsidR="0034079C" w:rsidRPr="008E04F2" w:rsidRDefault="0034079C" w:rsidP="0034079C">
      <w:pPr>
        <w:pStyle w:val="s3"/>
        <w:spacing w:before="0" w:beforeAutospacing="0" w:after="0" w:afterAutospacing="0" w:line="276" w:lineRule="auto"/>
        <w:jc w:val="both"/>
        <w:rPr>
          <w:rFonts w:ascii="Mazda Type" w:hAnsi="Mazda Type"/>
          <w:sz w:val="22"/>
          <w:szCs w:val="22"/>
          <w:lang w:val="pl-PL"/>
        </w:rPr>
      </w:pPr>
    </w:p>
    <w:p w14:paraId="291D3AFB" w14:textId="0FC700C9" w:rsidR="00613022" w:rsidRDefault="00613022" w:rsidP="0034079C">
      <w:pPr>
        <w:spacing w:line="276" w:lineRule="auto"/>
        <w:jc w:val="both"/>
        <w:rPr>
          <w:rStyle w:val="bumpedfont20"/>
          <w:rFonts w:ascii="Mazda Type" w:hAnsi="Mazda Type"/>
          <w:sz w:val="22"/>
          <w:szCs w:val="22"/>
        </w:rPr>
      </w:pP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Prognoza Mazdy zakłada, że </w:t>
      </w:r>
      <w:r w:rsidRPr="008E04F2">
        <w:rPr>
          <w:rStyle w:val="bumpedfont20"/>
          <w:rFonts w:ascii="Mazda Type" w:hAnsi="Mazda Type"/>
          <w:sz w:val="22"/>
          <w:szCs w:val="22"/>
        </w:rPr>
        <w:t>sprzedaż w perspektywie pełnego roku fiskalnego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 xml:space="preserve"> kończącego się w marcu 2025 r.</w:t>
      </w:r>
      <w:r w:rsidRPr="008E04F2">
        <w:rPr>
          <w:rFonts w:ascii="Mazda Type" w:hAnsi="Mazda Type"/>
          <w:kern w:val="2"/>
          <w:sz w:val="22"/>
          <w:szCs w:val="22"/>
          <w:lang w:eastAsia="ja-JP"/>
        </w:rPr>
        <w:t xml:space="preserve"> osiągnie wolumen</w:t>
      </w:r>
      <w:r w:rsidRPr="008E04F2">
        <w:rPr>
          <w:rStyle w:val="bumpedfont20"/>
          <w:rFonts w:ascii="Mazda Type" w:hAnsi="Mazda Type"/>
          <w:sz w:val="22"/>
          <w:szCs w:val="22"/>
        </w:rPr>
        <w:t xml:space="preserve"> 1,33 mln sztuk samochodów. W Europie prognozowany jest wynik sprzedaży na poziomie 183 tys. samochodów, co oznacza, że w globalnej skali będzie to drugi największy rynek dla Mazdy. Całoroczna </w:t>
      </w:r>
      <w:r w:rsidRPr="008E04F2">
        <w:rPr>
          <w:rStyle w:val="bumpedfont20"/>
          <w:rFonts w:ascii="Mazda Type" w:hAnsi="Mazda Type"/>
          <w:sz w:val="22"/>
          <w:szCs w:val="22"/>
        </w:rPr>
        <w:lastRenderedPageBreak/>
        <w:t>prognoza zysku pozostaje niezmi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>enna</w:t>
      </w:r>
      <w:r w:rsidRPr="008E04F2">
        <w:rPr>
          <w:rStyle w:val="bumpedfont20"/>
          <w:rFonts w:ascii="Mazda Type" w:hAnsi="Mazda Type"/>
          <w:sz w:val="22"/>
          <w:szCs w:val="22"/>
        </w:rPr>
        <w:t>,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 xml:space="preserve"> zgodnie z zapowiedzą z</w:t>
      </w:r>
      <w:r w:rsidRPr="008E04F2">
        <w:rPr>
          <w:rStyle w:val="bumpedfont20"/>
          <w:rFonts w:ascii="Mazda Type" w:hAnsi="Mazda Type"/>
          <w:sz w:val="22"/>
          <w:szCs w:val="22"/>
        </w:rPr>
        <w:t xml:space="preserve"> listopad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>a</w:t>
      </w:r>
      <w:r w:rsidRPr="008E04F2">
        <w:rPr>
          <w:rStyle w:val="bumpedfont20"/>
          <w:rFonts w:ascii="Mazda Type" w:hAnsi="Mazda Type"/>
          <w:sz w:val="22"/>
          <w:szCs w:val="22"/>
        </w:rPr>
        <w:t xml:space="preserve">: 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 xml:space="preserve">Mazda prognozuje </w:t>
      </w:r>
      <w:r w:rsidRPr="008E04F2">
        <w:rPr>
          <w:rStyle w:val="bumpedfont20"/>
          <w:rFonts w:ascii="Mazda Type" w:hAnsi="Mazda Type"/>
          <w:sz w:val="22"/>
          <w:szCs w:val="22"/>
        </w:rPr>
        <w:t>sprzedaż netto w wysokości 5 bln jenów (30,5 mld euro</w:t>
      </w:r>
      <w:r w:rsidRPr="008E04F2">
        <w:rPr>
          <w:rFonts w:ascii="Mazda Type" w:hAnsi="Mazda Type"/>
          <w:bCs/>
          <w:kern w:val="2"/>
          <w:sz w:val="22"/>
          <w:szCs w:val="22"/>
          <w:lang w:eastAsia="ja-JP"/>
        </w:rPr>
        <w:t>*), wartoś</w:t>
      </w:r>
      <w:r w:rsidR="00007C23" w:rsidRPr="008E04F2">
        <w:rPr>
          <w:rFonts w:ascii="Mazda Type" w:hAnsi="Mazda Type"/>
          <w:bCs/>
          <w:kern w:val="2"/>
          <w:sz w:val="22"/>
          <w:szCs w:val="22"/>
          <w:lang w:eastAsia="ja-JP"/>
        </w:rPr>
        <w:t>ć</w:t>
      </w:r>
      <w:r w:rsidRPr="008E04F2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zysku operacyjnego w wysokości 2</w:t>
      </w:r>
      <w:r w:rsidR="00007C23" w:rsidRPr="008E04F2">
        <w:rPr>
          <w:rFonts w:ascii="Mazda Type" w:hAnsi="Mazda Type"/>
          <w:bCs/>
          <w:kern w:val="2"/>
          <w:sz w:val="22"/>
          <w:szCs w:val="22"/>
          <w:lang w:eastAsia="ja-JP"/>
        </w:rPr>
        <w:t>0</w:t>
      </w:r>
      <w:r w:rsidRPr="008E04F2">
        <w:rPr>
          <w:rFonts w:ascii="Mazda Type" w:hAnsi="Mazda Type"/>
          <w:bCs/>
          <w:kern w:val="2"/>
          <w:sz w:val="22"/>
          <w:szCs w:val="22"/>
          <w:lang w:eastAsia="ja-JP"/>
        </w:rPr>
        <w:t>0 mld jenów (</w:t>
      </w:r>
      <w:r w:rsidRPr="008E04F2">
        <w:rPr>
          <w:rStyle w:val="bumpedfont20"/>
          <w:rFonts w:ascii="Mazda Type" w:hAnsi="Mazda Type"/>
          <w:sz w:val="22"/>
          <w:szCs w:val="22"/>
        </w:rPr>
        <w:t>1,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>2</w:t>
      </w:r>
      <w:r w:rsidRPr="008E04F2">
        <w:rPr>
          <w:rStyle w:val="bumpedfont20"/>
          <w:rFonts w:ascii="Mazda Type" w:hAnsi="Mazda Type"/>
          <w:sz w:val="22"/>
          <w:szCs w:val="22"/>
        </w:rPr>
        <w:t xml:space="preserve"> mld euro *) i przychod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>y</w:t>
      </w:r>
      <w:r w:rsidRPr="008E04F2">
        <w:rPr>
          <w:rStyle w:val="bumpedfont20"/>
          <w:rFonts w:ascii="Mazda Type" w:hAnsi="Mazda Type"/>
          <w:sz w:val="22"/>
          <w:szCs w:val="22"/>
        </w:rPr>
        <w:t xml:space="preserve"> netto w wysokości 1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>4</w:t>
      </w:r>
      <w:r w:rsidRPr="008E04F2">
        <w:rPr>
          <w:rStyle w:val="bumpedfont20"/>
          <w:rFonts w:ascii="Mazda Type" w:hAnsi="Mazda Type"/>
          <w:sz w:val="22"/>
          <w:szCs w:val="22"/>
        </w:rPr>
        <w:t>0 miliardów jenów (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>853</w:t>
      </w:r>
      <w:r w:rsidRPr="008E04F2">
        <w:rPr>
          <w:rStyle w:val="bumpedfont20"/>
          <w:rFonts w:ascii="Mazda Type" w:hAnsi="Mazda Type"/>
          <w:sz w:val="22"/>
          <w:szCs w:val="22"/>
        </w:rPr>
        <w:t xml:space="preserve"> ml</w:t>
      </w:r>
      <w:r w:rsidR="00007C23" w:rsidRPr="008E04F2">
        <w:rPr>
          <w:rStyle w:val="bumpedfont20"/>
          <w:rFonts w:ascii="Mazda Type" w:hAnsi="Mazda Type"/>
          <w:sz w:val="22"/>
          <w:szCs w:val="22"/>
        </w:rPr>
        <w:t>n</w:t>
      </w:r>
      <w:r w:rsidRPr="008E04F2">
        <w:rPr>
          <w:rStyle w:val="bumpedfont20"/>
          <w:rFonts w:ascii="Mazda Type" w:hAnsi="Mazda Type"/>
          <w:sz w:val="22"/>
          <w:szCs w:val="22"/>
        </w:rPr>
        <w:t xml:space="preserve"> euro*) w pełnym roku fiskalnym.</w:t>
      </w:r>
    </w:p>
    <w:p w14:paraId="217576B1" w14:textId="77777777" w:rsidR="008E04F2" w:rsidRPr="008E04F2" w:rsidRDefault="008E04F2" w:rsidP="0034079C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7608E1E" w14:textId="3BA1725A" w:rsidR="00613022" w:rsidRPr="008E04F2" w:rsidRDefault="00007C23" w:rsidP="0034079C">
      <w:pPr>
        <w:spacing w:after="160" w:line="276" w:lineRule="auto"/>
        <w:jc w:val="both"/>
        <w:rPr>
          <w:rFonts w:ascii="Mazda Type" w:hAnsi="Mazda Type"/>
          <w:sz w:val="22"/>
          <w:szCs w:val="22"/>
        </w:rPr>
      </w:pPr>
      <w:r w:rsidRPr="008E04F2">
        <w:rPr>
          <w:rFonts w:ascii="Mazda Type" w:hAnsi="Mazda Type"/>
          <w:sz w:val="22"/>
          <w:szCs w:val="22"/>
        </w:rPr>
        <w:t xml:space="preserve">Niedawne wprowadzenie w Japonii i Europie nowego modelu </w:t>
      </w:r>
      <w:r w:rsidR="004662C4">
        <w:rPr>
          <w:rFonts w:ascii="Mazda Type" w:hAnsi="Mazda Type"/>
          <w:sz w:val="22"/>
          <w:szCs w:val="22"/>
        </w:rPr>
        <w:t xml:space="preserve">Mazda </w:t>
      </w:r>
      <w:r w:rsidRPr="008E04F2">
        <w:rPr>
          <w:rFonts w:ascii="Mazda Type" w:hAnsi="Mazda Type"/>
          <w:sz w:val="22"/>
          <w:szCs w:val="22"/>
        </w:rPr>
        <w:t>CX-80 oraz Mazd</w:t>
      </w:r>
      <w:r w:rsidR="004662C4">
        <w:rPr>
          <w:rFonts w:ascii="Mazda Type" w:hAnsi="Mazda Type"/>
          <w:sz w:val="22"/>
          <w:szCs w:val="22"/>
        </w:rPr>
        <w:t>y</w:t>
      </w:r>
      <w:r w:rsidR="008E04F2" w:rsidRPr="008E04F2">
        <w:rPr>
          <w:rFonts w:ascii="Mazda Type" w:hAnsi="Mazda Type"/>
          <w:sz w:val="22"/>
          <w:szCs w:val="22"/>
        </w:rPr>
        <w:t xml:space="preserve"> </w:t>
      </w:r>
      <w:r w:rsidRPr="008E04F2">
        <w:rPr>
          <w:rFonts w:ascii="Mazda Type" w:hAnsi="Mazda Type"/>
          <w:sz w:val="22"/>
          <w:szCs w:val="22"/>
        </w:rPr>
        <w:t xml:space="preserve">3 i </w:t>
      </w:r>
      <w:r w:rsidR="004662C4">
        <w:rPr>
          <w:rFonts w:ascii="Mazda Type" w:hAnsi="Mazda Type"/>
          <w:sz w:val="22"/>
          <w:szCs w:val="22"/>
        </w:rPr>
        <w:t xml:space="preserve">Mazdy </w:t>
      </w:r>
      <w:r w:rsidRPr="008E04F2">
        <w:rPr>
          <w:rFonts w:ascii="Mazda Type" w:hAnsi="Mazda Type"/>
          <w:sz w:val="22"/>
          <w:szCs w:val="22"/>
        </w:rPr>
        <w:t xml:space="preserve">CX-30 z </w:t>
      </w:r>
      <w:r w:rsidR="00961935" w:rsidRPr="008E04F2">
        <w:rPr>
          <w:rFonts w:ascii="Mazda Type" w:hAnsi="Mazda Type"/>
          <w:sz w:val="22"/>
          <w:szCs w:val="22"/>
        </w:rPr>
        <w:t xml:space="preserve">rocznika modelowego </w:t>
      </w:r>
      <w:r w:rsidRPr="008E04F2">
        <w:rPr>
          <w:rFonts w:ascii="Mazda Type" w:hAnsi="Mazda Type"/>
          <w:sz w:val="22"/>
          <w:szCs w:val="22"/>
        </w:rPr>
        <w:t>2025, sedana EZ-6 w Chinach oraz hybryd</w:t>
      </w:r>
      <w:r w:rsidR="00961935" w:rsidRPr="008E04F2">
        <w:rPr>
          <w:rFonts w:ascii="Mazda Type" w:hAnsi="Mazda Type"/>
          <w:sz w:val="22"/>
          <w:szCs w:val="22"/>
        </w:rPr>
        <w:t>owej</w:t>
      </w:r>
      <w:r w:rsidRPr="008E04F2">
        <w:rPr>
          <w:rFonts w:ascii="Mazda Type" w:hAnsi="Mazda Type"/>
          <w:sz w:val="22"/>
          <w:szCs w:val="22"/>
        </w:rPr>
        <w:t xml:space="preserve"> </w:t>
      </w:r>
      <w:r w:rsidR="004662C4">
        <w:rPr>
          <w:rFonts w:ascii="Mazda Type" w:hAnsi="Mazda Type"/>
          <w:sz w:val="22"/>
          <w:szCs w:val="22"/>
        </w:rPr>
        <w:t xml:space="preserve">Mazdy </w:t>
      </w:r>
      <w:r w:rsidRPr="008E04F2">
        <w:rPr>
          <w:rFonts w:ascii="Mazda Type" w:hAnsi="Mazda Type"/>
          <w:sz w:val="22"/>
          <w:szCs w:val="22"/>
        </w:rPr>
        <w:t>CX-50 w Ameryce Północnej pozw</w:t>
      </w:r>
      <w:r w:rsidR="00961935" w:rsidRPr="008E04F2">
        <w:rPr>
          <w:rFonts w:ascii="Mazda Type" w:hAnsi="Mazda Type"/>
          <w:sz w:val="22"/>
          <w:szCs w:val="22"/>
        </w:rPr>
        <w:t>ala</w:t>
      </w:r>
      <w:r w:rsidRPr="008E04F2">
        <w:rPr>
          <w:rFonts w:ascii="Mazda Type" w:hAnsi="Mazda Type"/>
          <w:sz w:val="22"/>
          <w:szCs w:val="22"/>
        </w:rPr>
        <w:t xml:space="preserve"> Ma</w:t>
      </w:r>
      <w:r w:rsidR="004662C4">
        <w:rPr>
          <w:rFonts w:ascii="Mazda Type" w:hAnsi="Mazda Type"/>
          <w:sz w:val="22"/>
          <w:szCs w:val="22"/>
        </w:rPr>
        <w:t>ź</w:t>
      </w:r>
      <w:r w:rsidRPr="008E04F2">
        <w:rPr>
          <w:rFonts w:ascii="Mazda Type" w:hAnsi="Mazda Type"/>
          <w:sz w:val="22"/>
          <w:szCs w:val="22"/>
        </w:rPr>
        <w:t xml:space="preserve">dzie oczekiwać znacznego wzrostu wolumenu </w:t>
      </w:r>
      <w:r w:rsidR="008E04F2" w:rsidRPr="008E04F2">
        <w:rPr>
          <w:rFonts w:ascii="Mazda Type" w:hAnsi="Mazda Type"/>
          <w:sz w:val="22"/>
          <w:szCs w:val="22"/>
        </w:rPr>
        <w:t xml:space="preserve">sprzedaży </w:t>
      </w:r>
      <w:r w:rsidRPr="008E04F2">
        <w:rPr>
          <w:rFonts w:ascii="Mazda Type" w:hAnsi="Mazda Type"/>
          <w:sz w:val="22"/>
          <w:szCs w:val="22"/>
        </w:rPr>
        <w:t>w ostatnim kwartale</w:t>
      </w:r>
      <w:r w:rsidR="008E04F2" w:rsidRPr="008E04F2">
        <w:rPr>
          <w:rFonts w:ascii="Mazda Type" w:hAnsi="Mazda Type"/>
          <w:sz w:val="22"/>
          <w:szCs w:val="22"/>
        </w:rPr>
        <w:t xml:space="preserve"> roku fiskalnego i realizację</w:t>
      </w:r>
      <w:r w:rsidRPr="008E04F2">
        <w:rPr>
          <w:rFonts w:ascii="Mazda Type" w:hAnsi="Mazda Type"/>
          <w:sz w:val="22"/>
          <w:szCs w:val="22"/>
        </w:rPr>
        <w:t xml:space="preserve"> całoroczn</w:t>
      </w:r>
      <w:r w:rsidR="008E04F2" w:rsidRPr="008E04F2">
        <w:rPr>
          <w:rFonts w:ascii="Mazda Type" w:hAnsi="Mazda Type"/>
          <w:sz w:val="22"/>
          <w:szCs w:val="22"/>
        </w:rPr>
        <w:t>ej</w:t>
      </w:r>
      <w:r w:rsidRPr="008E04F2">
        <w:rPr>
          <w:rFonts w:ascii="Mazda Type" w:hAnsi="Mazda Type"/>
          <w:sz w:val="22"/>
          <w:szCs w:val="22"/>
        </w:rPr>
        <w:t xml:space="preserve"> prognoz</w:t>
      </w:r>
      <w:r w:rsidR="008E04F2" w:rsidRPr="008E04F2">
        <w:rPr>
          <w:rFonts w:ascii="Mazda Type" w:hAnsi="Mazda Type"/>
          <w:sz w:val="22"/>
          <w:szCs w:val="22"/>
        </w:rPr>
        <w:t>y wyników</w:t>
      </w:r>
      <w:r w:rsidRPr="008E04F2">
        <w:rPr>
          <w:rFonts w:ascii="Mazda Type" w:hAnsi="Mazda Type"/>
          <w:sz w:val="22"/>
          <w:szCs w:val="22"/>
        </w:rPr>
        <w:t>.</w:t>
      </w:r>
    </w:p>
    <w:p w14:paraId="596A3EFF" w14:textId="4381B258" w:rsidR="00007C23" w:rsidRPr="004662C4" w:rsidRDefault="00007C23" w:rsidP="0034079C">
      <w:pPr>
        <w:spacing w:after="160" w:line="276" w:lineRule="auto"/>
        <w:jc w:val="both"/>
        <w:rPr>
          <w:rFonts w:ascii="Mazda Type" w:hAnsi="Mazda Type"/>
          <w:sz w:val="22"/>
          <w:szCs w:val="22"/>
        </w:rPr>
      </w:pPr>
      <w:r w:rsidRPr="008E04F2">
        <w:rPr>
          <w:rFonts w:ascii="Mazda Type" w:hAnsi="Mazda Type"/>
          <w:sz w:val="22"/>
          <w:szCs w:val="22"/>
        </w:rPr>
        <w:t>Monitorując otoczenie biznesowe i przyszłe trendy w popycie na samochody, Mazda będzie nadal koncentrować się na technologiach elektryfikacji w oparciu o swoje podejście Multi-Solution Approach. Niedawno Mazda zaprezentowała całkowicie nową Mazdę</w:t>
      </w:r>
      <w:r w:rsidR="008E04F2" w:rsidRPr="008E04F2">
        <w:rPr>
          <w:rFonts w:ascii="Mazda Type" w:hAnsi="Mazda Type"/>
          <w:sz w:val="22"/>
          <w:szCs w:val="22"/>
        </w:rPr>
        <w:t xml:space="preserve"> </w:t>
      </w:r>
      <w:r w:rsidRPr="008E04F2">
        <w:rPr>
          <w:rFonts w:ascii="Mazda Type" w:hAnsi="Mazda Type"/>
          <w:sz w:val="22"/>
          <w:szCs w:val="22"/>
        </w:rPr>
        <w:t>6e, najnowszy w pełni elektryczny model, który dołączy do oferty Mazdy i zostanie wprowadzony na rynek europejski latem tego roku. Firma ogłosiła również plany budowy nowej fabryki cylindrycznych akumulatorów litowo-jonowych w Japonii, które będą zasilać pierwszy akumulatorowy samochód elektryczny Mazdy</w:t>
      </w:r>
      <w:r w:rsidR="0067305C">
        <w:rPr>
          <w:rFonts w:ascii="Mazda Type" w:hAnsi="Mazda Type"/>
          <w:sz w:val="22"/>
          <w:szCs w:val="22"/>
        </w:rPr>
        <w:t>,</w:t>
      </w:r>
      <w:r w:rsidRPr="008E04F2">
        <w:rPr>
          <w:rFonts w:ascii="Mazda Type" w:hAnsi="Mazda Type"/>
          <w:sz w:val="22"/>
          <w:szCs w:val="22"/>
        </w:rPr>
        <w:t xml:space="preserve"> zaprojektowany na</w:t>
      </w:r>
      <w:r w:rsidR="0067305C">
        <w:rPr>
          <w:rFonts w:ascii="Mazda Type" w:hAnsi="Mazda Type"/>
          <w:sz w:val="22"/>
          <w:szCs w:val="22"/>
        </w:rPr>
        <w:t xml:space="preserve"> specjalnie przeznaczonej do tego</w:t>
      </w:r>
      <w:r w:rsidRPr="008E04F2">
        <w:rPr>
          <w:rFonts w:ascii="Mazda Type" w:hAnsi="Mazda Type"/>
          <w:sz w:val="22"/>
          <w:szCs w:val="22"/>
        </w:rPr>
        <w:t xml:space="preserve"> platformie EV.</w:t>
      </w:r>
    </w:p>
    <w:p w14:paraId="3804F03D" w14:textId="77777777" w:rsidR="008E04F2" w:rsidRPr="004662C4" w:rsidRDefault="008E04F2" w:rsidP="0034079C">
      <w:pPr>
        <w:spacing w:after="160" w:line="276" w:lineRule="auto"/>
        <w:rPr>
          <w:rFonts w:ascii="Mazda Type" w:hAnsi="Mazda Type"/>
          <w:sz w:val="22"/>
          <w:szCs w:val="22"/>
        </w:rPr>
      </w:pPr>
    </w:p>
    <w:p w14:paraId="395EC2B7" w14:textId="77DB6D81" w:rsidR="0073602B" w:rsidRPr="004662C4" w:rsidRDefault="00613022" w:rsidP="0034079C">
      <w:pPr>
        <w:spacing w:after="160" w:line="276" w:lineRule="auto"/>
        <w:rPr>
          <w:rFonts w:ascii="Mazda Type" w:hAnsi="Mazda Type"/>
          <w:sz w:val="22"/>
          <w:szCs w:val="22"/>
        </w:rPr>
      </w:pPr>
      <w:r w:rsidRPr="004662C4">
        <w:rPr>
          <w:rFonts w:ascii="Mazda Type" w:hAnsi="Mazda Type"/>
          <w:sz w:val="22"/>
          <w:szCs w:val="22"/>
        </w:rPr>
        <w:t>źródło</w:t>
      </w:r>
      <w:r w:rsidR="0073602B" w:rsidRPr="004662C4">
        <w:rPr>
          <w:rFonts w:ascii="Mazda Type" w:hAnsi="Mazda Type"/>
          <w:sz w:val="22"/>
          <w:szCs w:val="22"/>
        </w:rPr>
        <w:t>: </w:t>
      </w:r>
      <w:hyperlink r:id="rId8" w:tgtFrame="_blank" w:history="1">
        <w:r w:rsidR="0073602B" w:rsidRPr="004662C4">
          <w:rPr>
            <w:rStyle w:val="Hipercze"/>
            <w:rFonts w:ascii="Mazda Type" w:hAnsi="Mazda Type"/>
            <w:b/>
            <w:bCs/>
            <w:sz w:val="22"/>
            <w:szCs w:val="22"/>
          </w:rPr>
          <w:t>https://www.mazda.com/content/dam/mazda/corporate/mazda-com/en/pdf/investors/library/result/2025/presentation20250207_e.pdf</w:t>
        </w:r>
      </w:hyperlink>
    </w:p>
    <w:p w14:paraId="0360C857" w14:textId="0B113374" w:rsidR="0073602B" w:rsidRPr="004662C4" w:rsidRDefault="00613022" w:rsidP="0034079C">
      <w:pPr>
        <w:spacing w:after="160" w:line="276" w:lineRule="auto"/>
        <w:rPr>
          <w:rFonts w:ascii="Mazda Type" w:hAnsi="Mazda Type"/>
          <w:sz w:val="22"/>
          <w:szCs w:val="22"/>
        </w:rPr>
      </w:pPr>
      <w:r w:rsidRPr="004662C4">
        <w:rPr>
          <w:rFonts w:ascii="Mazda Type" w:hAnsi="Mazda Type"/>
          <w:sz w:val="22"/>
          <w:szCs w:val="22"/>
        </w:rPr>
        <w:t xml:space="preserve"> </w:t>
      </w:r>
    </w:p>
    <w:p w14:paraId="5614D27A" w14:textId="77777777" w:rsidR="008E04F2" w:rsidRPr="004662C4" w:rsidRDefault="008E04F2" w:rsidP="0034079C">
      <w:pPr>
        <w:spacing w:after="160" w:line="276" w:lineRule="auto"/>
        <w:rPr>
          <w:rFonts w:ascii="Mazda Type" w:hAnsi="Mazda Type"/>
          <w:sz w:val="22"/>
          <w:szCs w:val="22"/>
        </w:rPr>
      </w:pPr>
    </w:p>
    <w:p w14:paraId="34F2CB6D" w14:textId="4A0B81AA" w:rsidR="00613022" w:rsidRPr="008E04F2" w:rsidRDefault="00613022" w:rsidP="0034079C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8E04F2">
        <w:rPr>
          <w:rFonts w:ascii="Mazda Type" w:hAnsi="Mazda Type"/>
          <w:kern w:val="2"/>
          <w:sz w:val="22"/>
          <w:szCs w:val="22"/>
          <w:lang w:eastAsia="ja-JP"/>
        </w:rPr>
        <w:t>*</w:t>
      </w:r>
      <w:r w:rsidRPr="008E04F2">
        <w:rPr>
          <w:rFonts w:ascii="Mazda Type" w:hAnsi="Mazda Type" w:cs="Calibri"/>
          <w:sz w:val="22"/>
          <w:szCs w:val="22"/>
        </w:rPr>
        <w:t>Wartość euro dla wyników finansowych za trzy kwartały roku fiskalnego została przeliczona wg kursu €1 = ¥ 165, a dla prognozy całorocznych wyników finansowych wg kursu €1 = ¥164.</w:t>
      </w:r>
    </w:p>
    <w:p w14:paraId="58B7B645" w14:textId="385D2167" w:rsidR="0089690E" w:rsidRDefault="0089690E" w:rsidP="008E04F2">
      <w:pPr>
        <w:rPr>
          <w:rFonts w:ascii="Mazda Type" w:hAnsi="Mazda Type"/>
          <w:bCs/>
          <w:sz w:val="22"/>
          <w:szCs w:val="22"/>
        </w:rPr>
      </w:pPr>
    </w:p>
    <w:sectPr w:rsidR="0089690E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7A71" w14:textId="77777777" w:rsidR="00AE66F9" w:rsidRDefault="00AE66F9">
      <w:r>
        <w:separator/>
      </w:r>
    </w:p>
  </w:endnote>
  <w:endnote w:type="continuationSeparator" w:id="0">
    <w:p w14:paraId="4E1127EC" w14:textId="77777777" w:rsidR="00AE66F9" w:rsidRDefault="00AE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BF04" w14:textId="77777777" w:rsidR="00AE66F9" w:rsidRDefault="00AE66F9">
      <w:r>
        <w:separator/>
      </w:r>
    </w:p>
  </w:footnote>
  <w:footnote w:type="continuationSeparator" w:id="0">
    <w:p w14:paraId="55502822" w14:textId="77777777" w:rsidR="00AE66F9" w:rsidRDefault="00AE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2CC"/>
    <w:multiLevelType w:val="hybridMultilevel"/>
    <w:tmpl w:val="E2BC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DA2"/>
    <w:multiLevelType w:val="multilevel"/>
    <w:tmpl w:val="1FA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6"/>
  </w:num>
  <w:num w:numId="2" w16cid:durableId="1030498455">
    <w:abstractNumId w:val="9"/>
  </w:num>
  <w:num w:numId="3" w16cid:durableId="45951457">
    <w:abstractNumId w:val="11"/>
  </w:num>
  <w:num w:numId="4" w16cid:durableId="1873223919">
    <w:abstractNumId w:val="3"/>
  </w:num>
  <w:num w:numId="5" w16cid:durableId="1122767493">
    <w:abstractNumId w:val="4"/>
  </w:num>
  <w:num w:numId="6" w16cid:durableId="1738241567">
    <w:abstractNumId w:val="8"/>
  </w:num>
  <w:num w:numId="7" w16cid:durableId="1148401751">
    <w:abstractNumId w:val="2"/>
  </w:num>
  <w:num w:numId="8" w16cid:durableId="908002445">
    <w:abstractNumId w:val="5"/>
  </w:num>
  <w:num w:numId="9" w16cid:durableId="1875582579">
    <w:abstractNumId w:val="7"/>
  </w:num>
  <w:num w:numId="10" w16cid:durableId="286621244">
    <w:abstractNumId w:val="11"/>
  </w:num>
  <w:num w:numId="11" w16cid:durableId="235625709">
    <w:abstractNumId w:val="0"/>
  </w:num>
  <w:num w:numId="12" w16cid:durableId="2141217119">
    <w:abstractNumId w:val="10"/>
  </w:num>
  <w:num w:numId="13" w16cid:durableId="212719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7C23"/>
    <w:rsid w:val="000100F9"/>
    <w:rsid w:val="000101F0"/>
    <w:rsid w:val="000170AC"/>
    <w:rsid w:val="00020568"/>
    <w:rsid w:val="00026B7E"/>
    <w:rsid w:val="0003097F"/>
    <w:rsid w:val="0003473E"/>
    <w:rsid w:val="000369C9"/>
    <w:rsid w:val="00060007"/>
    <w:rsid w:val="00060E30"/>
    <w:rsid w:val="00065CD0"/>
    <w:rsid w:val="00070427"/>
    <w:rsid w:val="000722ED"/>
    <w:rsid w:val="0007559A"/>
    <w:rsid w:val="00077D82"/>
    <w:rsid w:val="00077F8C"/>
    <w:rsid w:val="00081023"/>
    <w:rsid w:val="00097A15"/>
    <w:rsid w:val="00097B54"/>
    <w:rsid w:val="000A4F10"/>
    <w:rsid w:val="000A7232"/>
    <w:rsid w:val="000B7190"/>
    <w:rsid w:val="000C3659"/>
    <w:rsid w:val="000C3B71"/>
    <w:rsid w:val="000C4BA7"/>
    <w:rsid w:val="000D53CA"/>
    <w:rsid w:val="000E06AC"/>
    <w:rsid w:val="000E4BBA"/>
    <w:rsid w:val="000E55E5"/>
    <w:rsid w:val="000F184D"/>
    <w:rsid w:val="00101A33"/>
    <w:rsid w:val="001033DF"/>
    <w:rsid w:val="001129DB"/>
    <w:rsid w:val="00114102"/>
    <w:rsid w:val="0014551E"/>
    <w:rsid w:val="00151862"/>
    <w:rsid w:val="00156124"/>
    <w:rsid w:val="00160652"/>
    <w:rsid w:val="00161085"/>
    <w:rsid w:val="00171EBE"/>
    <w:rsid w:val="001A10DA"/>
    <w:rsid w:val="001B51CC"/>
    <w:rsid w:val="001B5315"/>
    <w:rsid w:val="001C296A"/>
    <w:rsid w:val="001D3B53"/>
    <w:rsid w:val="001E523C"/>
    <w:rsid w:val="001F1656"/>
    <w:rsid w:val="00205843"/>
    <w:rsid w:val="002107F9"/>
    <w:rsid w:val="00212E58"/>
    <w:rsid w:val="00215A8D"/>
    <w:rsid w:val="00224A0F"/>
    <w:rsid w:val="00227381"/>
    <w:rsid w:val="00230E57"/>
    <w:rsid w:val="00232030"/>
    <w:rsid w:val="002449D5"/>
    <w:rsid w:val="00247165"/>
    <w:rsid w:val="0025345D"/>
    <w:rsid w:val="002675D6"/>
    <w:rsid w:val="0028772A"/>
    <w:rsid w:val="00295295"/>
    <w:rsid w:val="00297A0B"/>
    <w:rsid w:val="002B1A6C"/>
    <w:rsid w:val="002C22D9"/>
    <w:rsid w:val="002C5341"/>
    <w:rsid w:val="002C61EB"/>
    <w:rsid w:val="002D2E31"/>
    <w:rsid w:val="002D2F7D"/>
    <w:rsid w:val="002D3BD2"/>
    <w:rsid w:val="002D40DF"/>
    <w:rsid w:val="002D527E"/>
    <w:rsid w:val="002F4EE6"/>
    <w:rsid w:val="00305F25"/>
    <w:rsid w:val="003168A1"/>
    <w:rsid w:val="00317220"/>
    <w:rsid w:val="00334B7D"/>
    <w:rsid w:val="00334E15"/>
    <w:rsid w:val="0033505F"/>
    <w:rsid w:val="00340661"/>
    <w:rsid w:val="0034079C"/>
    <w:rsid w:val="003418D4"/>
    <w:rsid w:val="00355152"/>
    <w:rsid w:val="00377087"/>
    <w:rsid w:val="00381A68"/>
    <w:rsid w:val="00383C13"/>
    <w:rsid w:val="003840E9"/>
    <w:rsid w:val="00385DC0"/>
    <w:rsid w:val="003909E3"/>
    <w:rsid w:val="00392CAF"/>
    <w:rsid w:val="003970D3"/>
    <w:rsid w:val="003B6803"/>
    <w:rsid w:val="003B756C"/>
    <w:rsid w:val="003C3883"/>
    <w:rsid w:val="003C73DD"/>
    <w:rsid w:val="003C74E7"/>
    <w:rsid w:val="003D08A4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5DDC"/>
    <w:rsid w:val="00437133"/>
    <w:rsid w:val="00444DB7"/>
    <w:rsid w:val="004474EF"/>
    <w:rsid w:val="004537FD"/>
    <w:rsid w:val="004614EF"/>
    <w:rsid w:val="004662C4"/>
    <w:rsid w:val="0046752B"/>
    <w:rsid w:val="00477E99"/>
    <w:rsid w:val="00481113"/>
    <w:rsid w:val="004A0028"/>
    <w:rsid w:val="004A028F"/>
    <w:rsid w:val="004A650D"/>
    <w:rsid w:val="004B0512"/>
    <w:rsid w:val="004B6CBE"/>
    <w:rsid w:val="004B7728"/>
    <w:rsid w:val="004C4A51"/>
    <w:rsid w:val="004D033B"/>
    <w:rsid w:val="004D3D53"/>
    <w:rsid w:val="004D44FC"/>
    <w:rsid w:val="004E7772"/>
    <w:rsid w:val="004E79F6"/>
    <w:rsid w:val="00511473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82809"/>
    <w:rsid w:val="005A2C24"/>
    <w:rsid w:val="005C7158"/>
    <w:rsid w:val="005E37F2"/>
    <w:rsid w:val="005E3A90"/>
    <w:rsid w:val="005F1499"/>
    <w:rsid w:val="005F3DFE"/>
    <w:rsid w:val="0060270E"/>
    <w:rsid w:val="0060400A"/>
    <w:rsid w:val="00607988"/>
    <w:rsid w:val="006114ED"/>
    <w:rsid w:val="00613022"/>
    <w:rsid w:val="00613636"/>
    <w:rsid w:val="00614277"/>
    <w:rsid w:val="0062611C"/>
    <w:rsid w:val="006266D6"/>
    <w:rsid w:val="006315FB"/>
    <w:rsid w:val="00642836"/>
    <w:rsid w:val="0065043D"/>
    <w:rsid w:val="006630CD"/>
    <w:rsid w:val="0067266D"/>
    <w:rsid w:val="0067305C"/>
    <w:rsid w:val="0067594C"/>
    <w:rsid w:val="0069796A"/>
    <w:rsid w:val="006A2473"/>
    <w:rsid w:val="006B601D"/>
    <w:rsid w:val="006B7DFD"/>
    <w:rsid w:val="006D1DF8"/>
    <w:rsid w:val="006D347A"/>
    <w:rsid w:val="006F0610"/>
    <w:rsid w:val="00710F4A"/>
    <w:rsid w:val="00711624"/>
    <w:rsid w:val="00711783"/>
    <w:rsid w:val="00716313"/>
    <w:rsid w:val="00716C73"/>
    <w:rsid w:val="00721344"/>
    <w:rsid w:val="00731386"/>
    <w:rsid w:val="00735C81"/>
    <w:rsid w:val="0073602B"/>
    <w:rsid w:val="00747A03"/>
    <w:rsid w:val="00766716"/>
    <w:rsid w:val="00766E42"/>
    <w:rsid w:val="00793C7E"/>
    <w:rsid w:val="00797246"/>
    <w:rsid w:val="007A3AE0"/>
    <w:rsid w:val="007B114E"/>
    <w:rsid w:val="007D39A5"/>
    <w:rsid w:val="007D4A82"/>
    <w:rsid w:val="007E4C83"/>
    <w:rsid w:val="007F070E"/>
    <w:rsid w:val="007F64C2"/>
    <w:rsid w:val="00801FCC"/>
    <w:rsid w:val="00813117"/>
    <w:rsid w:val="00815B42"/>
    <w:rsid w:val="00831B03"/>
    <w:rsid w:val="008455C8"/>
    <w:rsid w:val="008472DD"/>
    <w:rsid w:val="00847C96"/>
    <w:rsid w:val="00857638"/>
    <w:rsid w:val="008604FD"/>
    <w:rsid w:val="00861AD9"/>
    <w:rsid w:val="00863CEF"/>
    <w:rsid w:val="008662D3"/>
    <w:rsid w:val="00887BF5"/>
    <w:rsid w:val="00891502"/>
    <w:rsid w:val="00896030"/>
    <w:rsid w:val="0089690E"/>
    <w:rsid w:val="008A06D8"/>
    <w:rsid w:val="008A2E3A"/>
    <w:rsid w:val="008A7804"/>
    <w:rsid w:val="008D45D9"/>
    <w:rsid w:val="008D4C4E"/>
    <w:rsid w:val="008E04F2"/>
    <w:rsid w:val="008F71DE"/>
    <w:rsid w:val="00902EC8"/>
    <w:rsid w:val="00904CDF"/>
    <w:rsid w:val="009057E2"/>
    <w:rsid w:val="00917371"/>
    <w:rsid w:val="00926128"/>
    <w:rsid w:val="009329A6"/>
    <w:rsid w:val="00934591"/>
    <w:rsid w:val="00943278"/>
    <w:rsid w:val="009468AD"/>
    <w:rsid w:val="00955791"/>
    <w:rsid w:val="00960718"/>
    <w:rsid w:val="009616E2"/>
    <w:rsid w:val="00961935"/>
    <w:rsid w:val="009623DC"/>
    <w:rsid w:val="0097317B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A6F75"/>
    <w:rsid w:val="009C49FD"/>
    <w:rsid w:val="009D729D"/>
    <w:rsid w:val="009E1C49"/>
    <w:rsid w:val="009E6C17"/>
    <w:rsid w:val="009F1146"/>
    <w:rsid w:val="00A00095"/>
    <w:rsid w:val="00A00B0A"/>
    <w:rsid w:val="00A07B80"/>
    <w:rsid w:val="00A10E1A"/>
    <w:rsid w:val="00A15B07"/>
    <w:rsid w:val="00A2227C"/>
    <w:rsid w:val="00A224F4"/>
    <w:rsid w:val="00A308FF"/>
    <w:rsid w:val="00A3103C"/>
    <w:rsid w:val="00A35631"/>
    <w:rsid w:val="00A43C1F"/>
    <w:rsid w:val="00A4425D"/>
    <w:rsid w:val="00A5276E"/>
    <w:rsid w:val="00A66AF0"/>
    <w:rsid w:val="00A66E9D"/>
    <w:rsid w:val="00A80551"/>
    <w:rsid w:val="00A83B3A"/>
    <w:rsid w:val="00A83B7F"/>
    <w:rsid w:val="00A86CB7"/>
    <w:rsid w:val="00A94CD3"/>
    <w:rsid w:val="00AA67E8"/>
    <w:rsid w:val="00AB4312"/>
    <w:rsid w:val="00AB4CB0"/>
    <w:rsid w:val="00AC10F3"/>
    <w:rsid w:val="00AC471A"/>
    <w:rsid w:val="00AD0F89"/>
    <w:rsid w:val="00AD7E1E"/>
    <w:rsid w:val="00AE11E2"/>
    <w:rsid w:val="00AE66F9"/>
    <w:rsid w:val="00AE6BD4"/>
    <w:rsid w:val="00AF0E11"/>
    <w:rsid w:val="00AF105B"/>
    <w:rsid w:val="00AF4D93"/>
    <w:rsid w:val="00AF655F"/>
    <w:rsid w:val="00B032BF"/>
    <w:rsid w:val="00B210EC"/>
    <w:rsid w:val="00B224CB"/>
    <w:rsid w:val="00B30D20"/>
    <w:rsid w:val="00B316D5"/>
    <w:rsid w:val="00B4169A"/>
    <w:rsid w:val="00B41A94"/>
    <w:rsid w:val="00B41F02"/>
    <w:rsid w:val="00B434E6"/>
    <w:rsid w:val="00B47E7E"/>
    <w:rsid w:val="00B84AFB"/>
    <w:rsid w:val="00BB6613"/>
    <w:rsid w:val="00C13246"/>
    <w:rsid w:val="00C156D7"/>
    <w:rsid w:val="00C15CD5"/>
    <w:rsid w:val="00C210B7"/>
    <w:rsid w:val="00C249A1"/>
    <w:rsid w:val="00C3660E"/>
    <w:rsid w:val="00C40150"/>
    <w:rsid w:val="00C57771"/>
    <w:rsid w:val="00C77A2B"/>
    <w:rsid w:val="00C87D3C"/>
    <w:rsid w:val="00C91C93"/>
    <w:rsid w:val="00C9668A"/>
    <w:rsid w:val="00CA050F"/>
    <w:rsid w:val="00CA17DD"/>
    <w:rsid w:val="00CA4FA9"/>
    <w:rsid w:val="00CB2424"/>
    <w:rsid w:val="00CB7EF8"/>
    <w:rsid w:val="00CC2DE2"/>
    <w:rsid w:val="00CC780A"/>
    <w:rsid w:val="00CF1E6F"/>
    <w:rsid w:val="00CF3EE8"/>
    <w:rsid w:val="00CF4355"/>
    <w:rsid w:val="00CF4BC0"/>
    <w:rsid w:val="00CF5090"/>
    <w:rsid w:val="00D02904"/>
    <w:rsid w:val="00D065FE"/>
    <w:rsid w:val="00D14D85"/>
    <w:rsid w:val="00D20D23"/>
    <w:rsid w:val="00D20D54"/>
    <w:rsid w:val="00D2271A"/>
    <w:rsid w:val="00D30012"/>
    <w:rsid w:val="00D47778"/>
    <w:rsid w:val="00D504C6"/>
    <w:rsid w:val="00D5292E"/>
    <w:rsid w:val="00D53842"/>
    <w:rsid w:val="00D547CD"/>
    <w:rsid w:val="00D56811"/>
    <w:rsid w:val="00D57DF4"/>
    <w:rsid w:val="00D6409C"/>
    <w:rsid w:val="00D709D0"/>
    <w:rsid w:val="00D72E12"/>
    <w:rsid w:val="00D96953"/>
    <w:rsid w:val="00D978B1"/>
    <w:rsid w:val="00DA153B"/>
    <w:rsid w:val="00DA52F3"/>
    <w:rsid w:val="00DA6850"/>
    <w:rsid w:val="00DA74B5"/>
    <w:rsid w:val="00DA74D2"/>
    <w:rsid w:val="00DB033E"/>
    <w:rsid w:val="00DC3F71"/>
    <w:rsid w:val="00DD42F5"/>
    <w:rsid w:val="00DE2F0B"/>
    <w:rsid w:val="00DE4DB9"/>
    <w:rsid w:val="00DE58AD"/>
    <w:rsid w:val="00DF336B"/>
    <w:rsid w:val="00E22334"/>
    <w:rsid w:val="00E25A9F"/>
    <w:rsid w:val="00E2765C"/>
    <w:rsid w:val="00E72E9B"/>
    <w:rsid w:val="00E75360"/>
    <w:rsid w:val="00E9109B"/>
    <w:rsid w:val="00EA1AB5"/>
    <w:rsid w:val="00EB0983"/>
    <w:rsid w:val="00EB25DE"/>
    <w:rsid w:val="00EC5B60"/>
    <w:rsid w:val="00ED7358"/>
    <w:rsid w:val="00EE1DC4"/>
    <w:rsid w:val="00EE6D63"/>
    <w:rsid w:val="00EF2DFA"/>
    <w:rsid w:val="00EF5889"/>
    <w:rsid w:val="00F03161"/>
    <w:rsid w:val="00F140D5"/>
    <w:rsid w:val="00F16DAB"/>
    <w:rsid w:val="00F27DAD"/>
    <w:rsid w:val="00F30AC8"/>
    <w:rsid w:val="00F34D89"/>
    <w:rsid w:val="00F40C01"/>
    <w:rsid w:val="00F410E2"/>
    <w:rsid w:val="00F4791B"/>
    <w:rsid w:val="00F47ABA"/>
    <w:rsid w:val="00F5034E"/>
    <w:rsid w:val="00F547C6"/>
    <w:rsid w:val="00F54B62"/>
    <w:rsid w:val="00F64B3D"/>
    <w:rsid w:val="00F65349"/>
    <w:rsid w:val="00F6603E"/>
    <w:rsid w:val="00F66A58"/>
    <w:rsid w:val="00F66D50"/>
    <w:rsid w:val="00F72706"/>
    <w:rsid w:val="00F733CA"/>
    <w:rsid w:val="00F76172"/>
    <w:rsid w:val="00F76DD8"/>
    <w:rsid w:val="00F7799E"/>
    <w:rsid w:val="00F947C5"/>
    <w:rsid w:val="00FA0605"/>
    <w:rsid w:val="00FA67ED"/>
    <w:rsid w:val="00FA6F4F"/>
    <w:rsid w:val="00FB0D25"/>
    <w:rsid w:val="00FD1083"/>
    <w:rsid w:val="00FD384D"/>
    <w:rsid w:val="00FD5335"/>
    <w:rsid w:val="00FD6E26"/>
    <w:rsid w:val="00FE0FFC"/>
    <w:rsid w:val="00FE61FF"/>
    <w:rsid w:val="00FF34ED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D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6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Standard1">
    <w:name w:val="Standard1"/>
    <w:rsid w:val="00847C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unhideWhenUsed/>
    <w:rsid w:val="00B032BF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032BF"/>
    <w:rPr>
      <w:rFonts w:ascii="Arial" w:eastAsia="KaiTi_GB2312" w:hAnsi="Arial" w:cs="Arial"/>
      <w:b/>
      <w:bCs/>
      <w:sz w:val="28"/>
      <w:szCs w:val="24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16D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content/dam/mazda/corporate/mazda-com/en/pdf/investors/library/result/2025/presentation20250207_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13</cp:revision>
  <cp:lastPrinted>2025-02-07T10:29:00Z</cp:lastPrinted>
  <dcterms:created xsi:type="dcterms:W3CDTF">2025-02-07T07:28:00Z</dcterms:created>
  <dcterms:modified xsi:type="dcterms:W3CDTF">2025-02-07T12:45:00Z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