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3E8E9" w14:textId="77777777" w:rsidR="00184DC9" w:rsidRDefault="00184DC9" w:rsidP="00E17C40">
      <w:pPr>
        <w:jc w:val="both"/>
      </w:pPr>
    </w:p>
    <w:p w14:paraId="456313FD" w14:textId="77777777" w:rsidR="00527384" w:rsidRDefault="00527384" w:rsidP="00E17C40">
      <w:pPr>
        <w:jc w:val="both"/>
      </w:pPr>
    </w:p>
    <w:p w14:paraId="27660E3D" w14:textId="4EC83DF0" w:rsidR="00527384" w:rsidRPr="006910C4" w:rsidRDefault="00527384" w:rsidP="00E17C40">
      <w:pPr>
        <w:jc w:val="both"/>
        <w:rPr>
          <w:sz w:val="32"/>
          <w:szCs w:val="32"/>
        </w:rPr>
      </w:pPr>
      <w:r w:rsidRPr="006910C4">
        <w:rPr>
          <w:sz w:val="32"/>
          <w:szCs w:val="32"/>
        </w:rPr>
        <w:t xml:space="preserve">MAZDA ODNOTOWUJE WZROST SPRZEDAŻY I ZYSKÓW W </w:t>
      </w:r>
      <w:r w:rsidR="00E17C40">
        <w:rPr>
          <w:sz w:val="32"/>
          <w:szCs w:val="32"/>
        </w:rPr>
        <w:t>PIERWSZYM</w:t>
      </w:r>
      <w:r w:rsidRPr="006910C4">
        <w:rPr>
          <w:sz w:val="32"/>
          <w:szCs w:val="32"/>
        </w:rPr>
        <w:t xml:space="preserve"> KWARTALE</w:t>
      </w:r>
      <w:r w:rsidR="006910C4">
        <w:rPr>
          <w:sz w:val="32"/>
          <w:szCs w:val="32"/>
        </w:rPr>
        <w:t xml:space="preserve"> ROKU FISKALNEGO 2026/27</w:t>
      </w:r>
    </w:p>
    <w:p w14:paraId="113D0EAF" w14:textId="77777777" w:rsidR="00527384" w:rsidRDefault="00527384" w:rsidP="00E17C40">
      <w:pPr>
        <w:jc w:val="both"/>
      </w:pPr>
    </w:p>
    <w:p w14:paraId="6E68FEDA" w14:textId="609F2747" w:rsidR="00527384" w:rsidRPr="00E17C40" w:rsidRDefault="00527384" w:rsidP="00E17C40">
      <w:pPr>
        <w:jc w:val="both"/>
        <w:rPr>
          <w:sz w:val="22"/>
          <w:szCs w:val="22"/>
        </w:rPr>
      </w:pPr>
      <w:r w:rsidRPr="00E17C40">
        <w:rPr>
          <w:sz w:val="22"/>
          <w:szCs w:val="22"/>
        </w:rPr>
        <w:t>• W pierwszym kwartale bieżącego roku fiskalnego firma Mazda odnotowała wzrost sprzedaży i rentowności</w:t>
      </w:r>
    </w:p>
    <w:p w14:paraId="77DCADA4" w14:textId="7FAA3908" w:rsidR="00527384" w:rsidRPr="00E17C40" w:rsidRDefault="00527384" w:rsidP="00E17C40">
      <w:pPr>
        <w:jc w:val="both"/>
        <w:rPr>
          <w:sz w:val="22"/>
          <w:szCs w:val="22"/>
        </w:rPr>
      </w:pPr>
      <w:r w:rsidRPr="00E17C40">
        <w:rPr>
          <w:sz w:val="22"/>
          <w:szCs w:val="22"/>
        </w:rPr>
        <w:t>•</w:t>
      </w:r>
      <w:r w:rsidR="00AA43A5">
        <w:rPr>
          <w:sz w:val="22"/>
          <w:szCs w:val="22"/>
        </w:rPr>
        <w:t xml:space="preserve"> </w:t>
      </w:r>
      <w:r w:rsidRPr="00E17C40">
        <w:rPr>
          <w:sz w:val="22"/>
          <w:szCs w:val="22"/>
        </w:rPr>
        <w:t>Dynamika rozwoju na rynku europejskim nadal rośnie, napędzana przez nowe modele: Mazd</w:t>
      </w:r>
      <w:r w:rsidR="00E17C40" w:rsidRPr="00E17C40">
        <w:rPr>
          <w:sz w:val="22"/>
          <w:szCs w:val="22"/>
        </w:rPr>
        <w:t>ę</w:t>
      </w:r>
      <w:r w:rsidRPr="00E17C40">
        <w:rPr>
          <w:sz w:val="22"/>
          <w:szCs w:val="22"/>
        </w:rPr>
        <w:t xml:space="preserve"> CX-5 i Mazd</w:t>
      </w:r>
      <w:r w:rsidR="00E17C40" w:rsidRPr="00E17C40">
        <w:rPr>
          <w:sz w:val="22"/>
          <w:szCs w:val="22"/>
        </w:rPr>
        <w:t xml:space="preserve">ę </w:t>
      </w:r>
      <w:r w:rsidRPr="00E17C40">
        <w:rPr>
          <w:sz w:val="22"/>
          <w:szCs w:val="22"/>
        </w:rPr>
        <w:t>6e, a now</w:t>
      </w:r>
      <w:r w:rsidR="00E17C40" w:rsidRPr="00E17C40">
        <w:rPr>
          <w:sz w:val="22"/>
          <w:szCs w:val="22"/>
        </w:rPr>
        <w:t>a</w:t>
      </w:r>
      <w:r w:rsidRPr="00E17C40">
        <w:rPr>
          <w:sz w:val="22"/>
          <w:szCs w:val="22"/>
        </w:rPr>
        <w:t xml:space="preserve"> Mazda CX-6e</w:t>
      </w:r>
      <w:r w:rsidR="006910C4" w:rsidRPr="00E17C40">
        <w:rPr>
          <w:rStyle w:val="FootnoteReference"/>
          <w:sz w:val="22"/>
          <w:szCs w:val="22"/>
        </w:rPr>
        <w:footnoteReference w:id="1"/>
      </w:r>
      <w:r w:rsidRPr="00E17C40">
        <w:rPr>
          <w:sz w:val="22"/>
          <w:szCs w:val="22"/>
        </w:rPr>
        <w:t xml:space="preserve"> ma jeszcze bardziej poszerzyć ofertę pojazdów z napędem elektrycznym Mazdy jeszcze w tym roku</w:t>
      </w:r>
    </w:p>
    <w:p w14:paraId="22FD9488" w14:textId="258960A8" w:rsidR="00527384" w:rsidRPr="00E17C40" w:rsidRDefault="009B3AE1" w:rsidP="00E17C40">
      <w:pPr>
        <w:jc w:val="both"/>
        <w:rPr>
          <w:sz w:val="22"/>
          <w:szCs w:val="22"/>
        </w:rPr>
      </w:pPr>
      <w:r w:rsidRPr="00E17C40">
        <w:rPr>
          <w:sz w:val="22"/>
          <w:szCs w:val="22"/>
        </w:rPr>
        <w:t xml:space="preserve"> </w:t>
      </w:r>
    </w:p>
    <w:p w14:paraId="7E033FAE" w14:textId="77777777" w:rsidR="00527384" w:rsidRPr="00E17C40" w:rsidRDefault="00527384" w:rsidP="00E17C40">
      <w:pPr>
        <w:jc w:val="both"/>
        <w:rPr>
          <w:sz w:val="22"/>
          <w:szCs w:val="22"/>
        </w:rPr>
      </w:pPr>
    </w:p>
    <w:p w14:paraId="43BA2894" w14:textId="4D15394D" w:rsidR="00527384" w:rsidRPr="00E17C40" w:rsidRDefault="006910C4" w:rsidP="00E17C40">
      <w:pPr>
        <w:jc w:val="both"/>
        <w:rPr>
          <w:sz w:val="22"/>
          <w:szCs w:val="22"/>
        </w:rPr>
      </w:pPr>
      <w:r w:rsidRPr="00E17C40">
        <w:rPr>
          <w:b/>
          <w:bCs/>
          <w:sz w:val="22"/>
          <w:szCs w:val="22"/>
        </w:rPr>
        <w:t xml:space="preserve">Hiroszima/Leverkusen, 4 </w:t>
      </w:r>
      <w:r w:rsidR="00E17C40" w:rsidRPr="00E17C40">
        <w:rPr>
          <w:b/>
          <w:bCs/>
          <w:sz w:val="22"/>
          <w:szCs w:val="22"/>
        </w:rPr>
        <w:t>sierpnia</w:t>
      </w:r>
      <w:r w:rsidRPr="00E17C40">
        <w:rPr>
          <w:b/>
          <w:bCs/>
          <w:sz w:val="22"/>
          <w:szCs w:val="22"/>
        </w:rPr>
        <w:t xml:space="preserve"> 2026</w:t>
      </w:r>
      <w:r w:rsidR="00E17C40" w:rsidRPr="00E17C40">
        <w:rPr>
          <w:b/>
          <w:bCs/>
          <w:sz w:val="22"/>
          <w:szCs w:val="22"/>
        </w:rPr>
        <w:t xml:space="preserve"> r</w:t>
      </w:r>
      <w:r w:rsidRPr="00E17C40">
        <w:rPr>
          <w:b/>
          <w:bCs/>
          <w:sz w:val="22"/>
          <w:szCs w:val="22"/>
        </w:rPr>
        <w:t>.</w:t>
      </w:r>
      <w:r w:rsidRPr="00E17C40">
        <w:rPr>
          <w:sz w:val="22"/>
          <w:szCs w:val="22"/>
        </w:rPr>
        <w:t xml:space="preserve"> </w:t>
      </w:r>
      <w:r w:rsidR="00527384" w:rsidRPr="00E17C40">
        <w:rPr>
          <w:sz w:val="22"/>
          <w:szCs w:val="22"/>
        </w:rPr>
        <w:t>Firma Mazda Motor Corporation ogłosiła dzisiaj wyniki finansowe i sprzedażowe za pierwszy</w:t>
      </w:r>
      <w:r w:rsidR="00E17C40" w:rsidRPr="00E17C40">
        <w:rPr>
          <w:sz w:val="22"/>
          <w:szCs w:val="22"/>
        </w:rPr>
        <w:t xml:space="preserve"> </w:t>
      </w:r>
      <w:r w:rsidR="00527384" w:rsidRPr="00E17C40">
        <w:rPr>
          <w:sz w:val="22"/>
          <w:szCs w:val="22"/>
        </w:rPr>
        <w:t>kwartał</w:t>
      </w:r>
      <w:r w:rsidR="00E17C40" w:rsidRPr="00E17C40">
        <w:rPr>
          <w:sz w:val="22"/>
          <w:szCs w:val="22"/>
        </w:rPr>
        <w:t xml:space="preserve"> </w:t>
      </w:r>
      <w:r w:rsidR="00AF728B">
        <w:rPr>
          <w:sz w:val="22"/>
          <w:szCs w:val="22"/>
        </w:rPr>
        <w:t>obecnego</w:t>
      </w:r>
      <w:r w:rsidR="00E17C40" w:rsidRPr="00E17C40">
        <w:rPr>
          <w:sz w:val="22"/>
          <w:szCs w:val="22"/>
        </w:rPr>
        <w:t xml:space="preserve"> roku fiskalnego</w:t>
      </w:r>
      <w:r w:rsidR="00527384" w:rsidRPr="00E17C40">
        <w:rPr>
          <w:sz w:val="22"/>
          <w:szCs w:val="22"/>
        </w:rPr>
        <w:t>, podając że w okresie od 1 kwietnia do 30 czerwca 2026 r. globalna sprzedaż wyniosła 304 000 pojazdów, co oznacza wzrost o 1% w ujęciu rok do roku.</w:t>
      </w:r>
    </w:p>
    <w:p w14:paraId="57B39BE4" w14:textId="77777777" w:rsidR="00527384" w:rsidRPr="00E17C40" w:rsidRDefault="00527384" w:rsidP="00E17C40">
      <w:pPr>
        <w:jc w:val="both"/>
        <w:rPr>
          <w:sz w:val="22"/>
          <w:szCs w:val="22"/>
        </w:rPr>
      </w:pPr>
    </w:p>
    <w:p w14:paraId="19DC17B8" w14:textId="6CB79BCA" w:rsidR="00527384" w:rsidRPr="00E17C40" w:rsidRDefault="00527384" w:rsidP="00E17C40">
      <w:pPr>
        <w:jc w:val="both"/>
        <w:rPr>
          <w:sz w:val="22"/>
          <w:szCs w:val="22"/>
        </w:rPr>
      </w:pPr>
      <w:r w:rsidRPr="00E17C40">
        <w:rPr>
          <w:sz w:val="22"/>
          <w:szCs w:val="22"/>
        </w:rPr>
        <w:t xml:space="preserve">W Europie sprzedaż w pierwszym kwartale wzrosła o 12% w porównaniu z analogicznym okresem roku poprzedniego, osiągając poziom 43 000 pojazdów, dzięki </w:t>
      </w:r>
      <w:r w:rsidR="00AF728B">
        <w:rPr>
          <w:sz w:val="22"/>
          <w:szCs w:val="22"/>
        </w:rPr>
        <w:t>mocnej</w:t>
      </w:r>
      <w:r w:rsidRPr="00E17C40">
        <w:rPr>
          <w:sz w:val="22"/>
          <w:szCs w:val="22"/>
        </w:rPr>
        <w:t xml:space="preserve"> sprzedaży nowej Mazdy CX-5, najpopularniejszego modelu Mazdy w tym regionie, a także</w:t>
      </w:r>
      <w:r w:rsidR="00AF728B">
        <w:rPr>
          <w:sz w:val="22"/>
          <w:szCs w:val="22"/>
        </w:rPr>
        <w:t xml:space="preserve"> dzięki dobrym wynikom sprzedaży</w:t>
      </w:r>
      <w:r w:rsidRPr="00E17C40">
        <w:rPr>
          <w:sz w:val="22"/>
          <w:szCs w:val="22"/>
        </w:rPr>
        <w:t xml:space="preserve"> Mazdy</w:t>
      </w:r>
      <w:r w:rsidR="00AF728B">
        <w:rPr>
          <w:sz w:val="22"/>
          <w:szCs w:val="22"/>
        </w:rPr>
        <w:t xml:space="preserve"> </w:t>
      </w:r>
      <w:r w:rsidRPr="00E17C40">
        <w:rPr>
          <w:sz w:val="22"/>
          <w:szCs w:val="22"/>
        </w:rPr>
        <w:t>6e. Pojawienie się na rynku nowe</w:t>
      </w:r>
      <w:r w:rsidR="00AF728B">
        <w:rPr>
          <w:sz w:val="22"/>
          <w:szCs w:val="22"/>
        </w:rPr>
        <w:t>j</w:t>
      </w:r>
      <w:r w:rsidRPr="00E17C40">
        <w:rPr>
          <w:sz w:val="22"/>
          <w:szCs w:val="22"/>
        </w:rPr>
        <w:t xml:space="preserve"> Mazd</w:t>
      </w:r>
      <w:r w:rsidR="00AF728B">
        <w:rPr>
          <w:sz w:val="22"/>
          <w:szCs w:val="22"/>
        </w:rPr>
        <w:t>y</w:t>
      </w:r>
      <w:r w:rsidRPr="00E17C40">
        <w:rPr>
          <w:sz w:val="22"/>
          <w:szCs w:val="22"/>
        </w:rPr>
        <w:t xml:space="preserve"> CX-6e jeszcze w tym roku </w:t>
      </w:r>
      <w:r w:rsidR="00E17C40" w:rsidRPr="00E17C40">
        <w:rPr>
          <w:sz w:val="22"/>
          <w:szCs w:val="22"/>
        </w:rPr>
        <w:t>zdecydowanie</w:t>
      </w:r>
      <w:r w:rsidRPr="00E17C40">
        <w:rPr>
          <w:sz w:val="22"/>
          <w:szCs w:val="22"/>
        </w:rPr>
        <w:t xml:space="preserve"> wzmocni ofertę SUV-ów Mazdy w Europie. Sprzedaż Mazdy w Ameryce Północnej wzrosła o 5% do 154 000 egzemplarzy. W Chinach, największym rynku Mazdy w Azji</w:t>
      </w:r>
      <w:r w:rsidR="00AF728B">
        <w:rPr>
          <w:sz w:val="22"/>
          <w:szCs w:val="22"/>
        </w:rPr>
        <w:t xml:space="preserve"> (poza Japonią)</w:t>
      </w:r>
      <w:r w:rsidRPr="00E17C40">
        <w:rPr>
          <w:sz w:val="22"/>
          <w:szCs w:val="22"/>
        </w:rPr>
        <w:t xml:space="preserve">, odnotowano sprzedaż na poziomie 18 000 </w:t>
      </w:r>
      <w:r w:rsidR="00E17C40" w:rsidRPr="00E17C40">
        <w:rPr>
          <w:sz w:val="22"/>
          <w:szCs w:val="22"/>
        </w:rPr>
        <w:t>nowych</w:t>
      </w:r>
      <w:r w:rsidRPr="00E17C40">
        <w:rPr>
          <w:sz w:val="22"/>
          <w:szCs w:val="22"/>
        </w:rPr>
        <w:t xml:space="preserve"> pojazdów, czyli tyle samo co w ubiegłym roku. Na rodzimym rynku Mazdy, w Japonii, sprzedaż osiągnęła 33 000 sztuk, co oznacza wzrost o 3%</w:t>
      </w:r>
      <w:r w:rsidR="00E17C40" w:rsidRPr="00E17C40">
        <w:rPr>
          <w:sz w:val="22"/>
          <w:szCs w:val="22"/>
        </w:rPr>
        <w:t>.</w:t>
      </w:r>
    </w:p>
    <w:p w14:paraId="77E6D936" w14:textId="3A70C504" w:rsidR="009B3AE1" w:rsidRPr="00E17C40" w:rsidRDefault="009B3AE1" w:rsidP="00E17C40">
      <w:pPr>
        <w:jc w:val="both"/>
        <w:rPr>
          <w:sz w:val="22"/>
          <w:szCs w:val="22"/>
        </w:rPr>
      </w:pPr>
    </w:p>
    <w:p w14:paraId="05F8F1BA" w14:textId="4319F938" w:rsidR="009B3AE1" w:rsidRPr="00E17C40" w:rsidRDefault="000B69AF" w:rsidP="00E17C40">
      <w:pPr>
        <w:jc w:val="both"/>
        <w:rPr>
          <w:sz w:val="22"/>
          <w:szCs w:val="22"/>
        </w:rPr>
      </w:pPr>
      <w:r w:rsidRPr="00E17C40">
        <w:rPr>
          <w:sz w:val="22"/>
          <w:szCs w:val="22"/>
        </w:rPr>
        <w:t>W pierwszym kwartale obecnego roku fiskalnego Mazda odnotowała sprzedaż netto w wysokości</w:t>
      </w:r>
      <w:r w:rsidR="009B3AE1" w:rsidRPr="00E17C40">
        <w:rPr>
          <w:sz w:val="22"/>
          <w:szCs w:val="22"/>
        </w:rPr>
        <w:t xml:space="preserve"> 1</w:t>
      </w:r>
      <w:r w:rsidRPr="00E17C40">
        <w:rPr>
          <w:sz w:val="22"/>
          <w:szCs w:val="22"/>
        </w:rPr>
        <w:t xml:space="preserve"> bln </w:t>
      </w:r>
      <w:r w:rsidR="009B3AE1" w:rsidRPr="00E17C40">
        <w:rPr>
          <w:sz w:val="22"/>
          <w:szCs w:val="22"/>
        </w:rPr>
        <w:t>285</w:t>
      </w:r>
      <w:r w:rsidRPr="00E17C40">
        <w:rPr>
          <w:sz w:val="22"/>
          <w:szCs w:val="22"/>
        </w:rPr>
        <w:t>,</w:t>
      </w:r>
      <w:r w:rsidR="009B3AE1" w:rsidRPr="00E17C40">
        <w:rPr>
          <w:sz w:val="22"/>
          <w:szCs w:val="22"/>
        </w:rPr>
        <w:t xml:space="preserve">7 </w:t>
      </w:r>
      <w:r w:rsidRPr="00E17C40">
        <w:rPr>
          <w:sz w:val="22"/>
          <w:szCs w:val="22"/>
        </w:rPr>
        <w:t>mld jenów</w:t>
      </w:r>
      <w:r w:rsidR="009B3AE1" w:rsidRPr="00E17C40">
        <w:rPr>
          <w:sz w:val="22"/>
          <w:szCs w:val="22"/>
        </w:rPr>
        <w:t xml:space="preserve"> </w:t>
      </w:r>
      <w:r w:rsidRPr="00E17C40">
        <w:rPr>
          <w:sz w:val="22"/>
          <w:szCs w:val="22"/>
        </w:rPr>
        <w:t>(</w:t>
      </w:r>
      <w:r w:rsidR="009B3AE1" w:rsidRPr="00E17C40">
        <w:rPr>
          <w:sz w:val="22"/>
          <w:szCs w:val="22"/>
        </w:rPr>
        <w:t>6</w:t>
      </w:r>
      <w:r w:rsidRPr="00E17C40">
        <w:rPr>
          <w:sz w:val="22"/>
          <w:szCs w:val="22"/>
        </w:rPr>
        <w:t>,</w:t>
      </w:r>
      <w:r w:rsidR="009B3AE1" w:rsidRPr="00E17C40">
        <w:rPr>
          <w:sz w:val="22"/>
          <w:szCs w:val="22"/>
        </w:rPr>
        <w:t xml:space="preserve">95 </w:t>
      </w:r>
      <w:r w:rsidRPr="00E17C40">
        <w:rPr>
          <w:sz w:val="22"/>
          <w:szCs w:val="22"/>
        </w:rPr>
        <w:t>mld euro</w:t>
      </w:r>
      <w:r w:rsidR="00AF728B">
        <w:rPr>
          <w:rStyle w:val="FootnoteReference"/>
          <w:sz w:val="22"/>
          <w:szCs w:val="22"/>
        </w:rPr>
        <w:footnoteReference w:id="2"/>
      </w:r>
      <w:r w:rsidR="009B3AE1" w:rsidRPr="00E17C40">
        <w:rPr>
          <w:sz w:val="22"/>
          <w:szCs w:val="22"/>
        </w:rPr>
        <w:t xml:space="preserve">) </w:t>
      </w:r>
      <w:r w:rsidRPr="00E17C40">
        <w:rPr>
          <w:sz w:val="22"/>
          <w:szCs w:val="22"/>
        </w:rPr>
        <w:t>i zysk z działalności operacyjnej w wysokości</w:t>
      </w:r>
      <w:r w:rsidR="00E17C40" w:rsidRPr="00E17C40">
        <w:rPr>
          <w:sz w:val="22"/>
          <w:szCs w:val="22"/>
        </w:rPr>
        <w:t xml:space="preserve"> </w:t>
      </w:r>
      <w:r w:rsidR="009B3AE1" w:rsidRPr="00E17C40">
        <w:rPr>
          <w:sz w:val="22"/>
          <w:szCs w:val="22"/>
        </w:rPr>
        <w:t>32</w:t>
      </w:r>
      <w:r w:rsidRPr="00E17C40">
        <w:rPr>
          <w:sz w:val="22"/>
          <w:szCs w:val="22"/>
        </w:rPr>
        <w:t>,</w:t>
      </w:r>
      <w:r w:rsidR="009B3AE1" w:rsidRPr="00E17C40">
        <w:rPr>
          <w:sz w:val="22"/>
          <w:szCs w:val="22"/>
        </w:rPr>
        <w:t xml:space="preserve">8 </w:t>
      </w:r>
      <w:r w:rsidRPr="00E17C40">
        <w:rPr>
          <w:sz w:val="22"/>
          <w:szCs w:val="22"/>
        </w:rPr>
        <w:t>mld jenów</w:t>
      </w:r>
      <w:r w:rsidR="009B3AE1" w:rsidRPr="00E17C40">
        <w:rPr>
          <w:sz w:val="22"/>
          <w:szCs w:val="22"/>
        </w:rPr>
        <w:t xml:space="preserve"> (177</w:t>
      </w:r>
      <w:r w:rsidRPr="00E17C40">
        <w:rPr>
          <w:sz w:val="22"/>
          <w:szCs w:val="22"/>
        </w:rPr>
        <w:t>,</w:t>
      </w:r>
      <w:r w:rsidR="009B3AE1" w:rsidRPr="00E17C40">
        <w:rPr>
          <w:sz w:val="22"/>
          <w:szCs w:val="22"/>
        </w:rPr>
        <w:t>3 m</w:t>
      </w:r>
      <w:r w:rsidRPr="00E17C40">
        <w:rPr>
          <w:sz w:val="22"/>
          <w:szCs w:val="22"/>
        </w:rPr>
        <w:t xml:space="preserve">ln </w:t>
      </w:r>
      <w:r w:rsidR="006910C4" w:rsidRPr="00E17C40">
        <w:rPr>
          <w:sz w:val="22"/>
          <w:szCs w:val="22"/>
        </w:rPr>
        <w:t>euro</w:t>
      </w:r>
      <w:r w:rsidR="00AF728B">
        <w:rPr>
          <w:rStyle w:val="FootnoteReference"/>
          <w:sz w:val="22"/>
          <w:szCs w:val="22"/>
        </w:rPr>
        <w:t>2</w:t>
      </w:r>
      <w:r w:rsidR="009B3AE1" w:rsidRPr="00E17C40">
        <w:rPr>
          <w:sz w:val="22"/>
          <w:szCs w:val="22"/>
        </w:rPr>
        <w:t xml:space="preserve">), </w:t>
      </w:r>
      <w:r w:rsidR="006910C4" w:rsidRPr="00E17C40">
        <w:rPr>
          <w:sz w:val="22"/>
          <w:szCs w:val="22"/>
        </w:rPr>
        <w:t xml:space="preserve">co </w:t>
      </w:r>
      <w:r w:rsidR="006910C4" w:rsidRPr="00E17C40">
        <w:rPr>
          <w:rStyle w:val="bumpedfont20"/>
          <w:sz w:val="22"/>
          <w:szCs w:val="22"/>
        </w:rPr>
        <w:t>przekłada się na całoroczny zysk z działalności operacyjnej w wysokości</w:t>
      </w:r>
      <w:r w:rsidR="006910C4" w:rsidRPr="00E17C40">
        <w:rPr>
          <w:sz w:val="22"/>
          <w:szCs w:val="22"/>
        </w:rPr>
        <w:t xml:space="preserve"> </w:t>
      </w:r>
      <w:r w:rsidR="009B3AE1" w:rsidRPr="00E17C40">
        <w:rPr>
          <w:sz w:val="22"/>
          <w:szCs w:val="22"/>
        </w:rPr>
        <w:t xml:space="preserve">79 </w:t>
      </w:r>
      <w:r w:rsidR="006910C4" w:rsidRPr="00E17C40">
        <w:rPr>
          <w:sz w:val="22"/>
          <w:szCs w:val="22"/>
        </w:rPr>
        <w:t>mld jenów</w:t>
      </w:r>
      <w:r w:rsidR="009B3AE1" w:rsidRPr="00E17C40">
        <w:rPr>
          <w:sz w:val="22"/>
          <w:szCs w:val="22"/>
        </w:rPr>
        <w:t xml:space="preserve"> (426 </w:t>
      </w:r>
      <w:r w:rsidR="006910C4" w:rsidRPr="00E17C40">
        <w:rPr>
          <w:sz w:val="22"/>
          <w:szCs w:val="22"/>
        </w:rPr>
        <w:t>mln euro</w:t>
      </w:r>
      <w:r w:rsidR="00AF728B">
        <w:rPr>
          <w:rStyle w:val="FootnoteReference"/>
          <w:sz w:val="22"/>
          <w:szCs w:val="22"/>
        </w:rPr>
        <w:t>2</w:t>
      </w:r>
      <w:r w:rsidR="009B3AE1" w:rsidRPr="00E17C40">
        <w:rPr>
          <w:sz w:val="22"/>
          <w:szCs w:val="22"/>
        </w:rPr>
        <w:t xml:space="preserve">). </w:t>
      </w:r>
      <w:r w:rsidR="006910C4" w:rsidRPr="00E17C40">
        <w:rPr>
          <w:sz w:val="22"/>
          <w:szCs w:val="22"/>
        </w:rPr>
        <w:t>Przychód netto wyniósł</w:t>
      </w:r>
      <w:r w:rsidR="009B3AE1" w:rsidRPr="00E17C40">
        <w:rPr>
          <w:sz w:val="22"/>
          <w:szCs w:val="22"/>
        </w:rPr>
        <w:t xml:space="preserve"> 29</w:t>
      </w:r>
      <w:r w:rsidR="006910C4" w:rsidRPr="00E17C40">
        <w:rPr>
          <w:sz w:val="22"/>
          <w:szCs w:val="22"/>
        </w:rPr>
        <w:t>,6 mld jenów</w:t>
      </w:r>
      <w:r w:rsidR="009B3AE1" w:rsidRPr="00E17C40">
        <w:rPr>
          <w:sz w:val="22"/>
          <w:szCs w:val="22"/>
        </w:rPr>
        <w:t xml:space="preserve"> (160</w:t>
      </w:r>
      <w:r w:rsidR="006910C4" w:rsidRPr="00E17C40">
        <w:rPr>
          <w:sz w:val="22"/>
          <w:szCs w:val="22"/>
        </w:rPr>
        <w:t xml:space="preserve"> </w:t>
      </w:r>
      <w:r w:rsidR="009B3AE1" w:rsidRPr="00E17C40">
        <w:rPr>
          <w:sz w:val="22"/>
          <w:szCs w:val="22"/>
        </w:rPr>
        <w:t>m</w:t>
      </w:r>
      <w:r w:rsidR="006910C4" w:rsidRPr="00E17C40">
        <w:rPr>
          <w:sz w:val="22"/>
          <w:szCs w:val="22"/>
        </w:rPr>
        <w:t>ln euro</w:t>
      </w:r>
      <w:r w:rsidR="00AF728B">
        <w:rPr>
          <w:rStyle w:val="FootnoteReference"/>
          <w:sz w:val="22"/>
          <w:szCs w:val="22"/>
        </w:rPr>
        <w:t>2</w:t>
      </w:r>
      <w:r w:rsidR="009B3AE1" w:rsidRPr="00E17C40">
        <w:rPr>
          <w:sz w:val="22"/>
          <w:szCs w:val="22"/>
        </w:rPr>
        <w:t>)</w:t>
      </w:r>
      <w:r w:rsidR="00E17C40" w:rsidRPr="00E17C40">
        <w:rPr>
          <w:sz w:val="22"/>
          <w:szCs w:val="22"/>
        </w:rPr>
        <w:t>.</w:t>
      </w:r>
      <w:r w:rsidR="009B3AE1" w:rsidRPr="00E17C40">
        <w:rPr>
          <w:sz w:val="22"/>
          <w:szCs w:val="22"/>
        </w:rPr>
        <w:t xml:space="preserve"> </w:t>
      </w:r>
    </w:p>
    <w:p w14:paraId="7A55CABC" w14:textId="77777777" w:rsidR="006910C4" w:rsidRPr="00E17C40" w:rsidRDefault="006910C4" w:rsidP="00E17C40">
      <w:pPr>
        <w:jc w:val="both"/>
        <w:rPr>
          <w:sz w:val="22"/>
          <w:szCs w:val="22"/>
        </w:rPr>
      </w:pPr>
    </w:p>
    <w:p w14:paraId="1C064BEA" w14:textId="4ED34239" w:rsidR="006910C4" w:rsidRPr="00E17C40" w:rsidRDefault="006910C4" w:rsidP="00E17C40">
      <w:pPr>
        <w:jc w:val="both"/>
        <w:rPr>
          <w:sz w:val="22"/>
          <w:szCs w:val="22"/>
        </w:rPr>
      </w:pPr>
      <w:r w:rsidRPr="00E17C40">
        <w:rPr>
          <w:sz w:val="22"/>
          <w:szCs w:val="22"/>
        </w:rPr>
        <w:t>Monitorując stale bieżące zmiany na rynku, prognozy Mazdy dotyczące globalnej sprzedaży oraz</w:t>
      </w:r>
      <w:r w:rsidR="00E17C40">
        <w:rPr>
          <w:sz w:val="22"/>
          <w:szCs w:val="22"/>
        </w:rPr>
        <w:t xml:space="preserve"> </w:t>
      </w:r>
      <w:r w:rsidRPr="00E17C40">
        <w:rPr>
          <w:sz w:val="22"/>
          <w:szCs w:val="22"/>
        </w:rPr>
        <w:t>skonsolidowanych wolumenów sprzedaży hurtowej pozostają bez zmian. Przewiduje się, że globalna sprzedaż osiągnie poziom 1</w:t>
      </w:r>
      <w:r w:rsidR="00E17C40" w:rsidRPr="00E17C40">
        <w:rPr>
          <w:sz w:val="22"/>
          <w:szCs w:val="22"/>
        </w:rPr>
        <w:t xml:space="preserve"> mln</w:t>
      </w:r>
      <w:r w:rsidRPr="00E17C40">
        <w:rPr>
          <w:sz w:val="22"/>
          <w:szCs w:val="22"/>
        </w:rPr>
        <w:t xml:space="preserve"> 324 </w:t>
      </w:r>
      <w:r w:rsidR="00AF728B">
        <w:rPr>
          <w:sz w:val="22"/>
          <w:szCs w:val="22"/>
        </w:rPr>
        <w:t>tys.</w:t>
      </w:r>
      <w:r w:rsidRPr="00E17C40">
        <w:rPr>
          <w:sz w:val="22"/>
          <w:szCs w:val="22"/>
        </w:rPr>
        <w:t xml:space="preserve"> egzemplarzy, przy czym wzrost będzie koncentrował się przede wszystkim w Europie i Ameryce Północnej. Mazda szacuje, że w roku fiskalnym kończącym się w marcu 2027 r. przychody netto wyniosą 5</w:t>
      </w:r>
      <w:r w:rsidR="00AF728B">
        <w:rPr>
          <w:sz w:val="22"/>
          <w:szCs w:val="22"/>
        </w:rPr>
        <w:t xml:space="preserve"> bln</w:t>
      </w:r>
      <w:r w:rsidR="00E17C40" w:rsidRPr="00E17C40">
        <w:rPr>
          <w:sz w:val="22"/>
          <w:szCs w:val="22"/>
        </w:rPr>
        <w:t xml:space="preserve"> </w:t>
      </w:r>
      <w:r w:rsidRPr="00E17C40">
        <w:rPr>
          <w:sz w:val="22"/>
          <w:szCs w:val="22"/>
        </w:rPr>
        <w:t>550</w:t>
      </w:r>
      <w:r w:rsidR="00E17C40" w:rsidRPr="00E17C40">
        <w:rPr>
          <w:sz w:val="22"/>
          <w:szCs w:val="22"/>
        </w:rPr>
        <w:t xml:space="preserve"> ml</w:t>
      </w:r>
      <w:r w:rsidR="00AF728B">
        <w:rPr>
          <w:sz w:val="22"/>
          <w:szCs w:val="22"/>
        </w:rPr>
        <w:t>d</w:t>
      </w:r>
      <w:r w:rsidRPr="00E17C40">
        <w:rPr>
          <w:sz w:val="22"/>
          <w:szCs w:val="22"/>
        </w:rPr>
        <w:t xml:space="preserve"> jenów (31 mld euro</w:t>
      </w:r>
      <w:r w:rsidR="00AF728B">
        <w:rPr>
          <w:rStyle w:val="FootnoteReference"/>
          <w:sz w:val="22"/>
          <w:szCs w:val="22"/>
        </w:rPr>
        <w:t>2</w:t>
      </w:r>
      <w:r w:rsidRPr="00E17C40">
        <w:rPr>
          <w:sz w:val="22"/>
          <w:szCs w:val="22"/>
        </w:rPr>
        <w:t>), zysk operacyjny wyniesie 150 mld jenów (833 mln euro</w:t>
      </w:r>
      <w:r w:rsidR="00AF728B">
        <w:rPr>
          <w:rStyle w:val="FootnoteReference"/>
          <w:sz w:val="22"/>
          <w:szCs w:val="22"/>
        </w:rPr>
        <w:t>2</w:t>
      </w:r>
      <w:r w:rsidRPr="00E17C40">
        <w:rPr>
          <w:sz w:val="22"/>
          <w:szCs w:val="22"/>
        </w:rPr>
        <w:t>), a zysk netto wyniesie 90 mld jenów (500</w:t>
      </w:r>
      <w:r w:rsidR="00AF728B">
        <w:rPr>
          <w:sz w:val="22"/>
          <w:szCs w:val="22"/>
        </w:rPr>
        <w:t xml:space="preserve"> </w:t>
      </w:r>
      <w:r w:rsidRPr="00E17C40">
        <w:rPr>
          <w:sz w:val="22"/>
          <w:szCs w:val="22"/>
        </w:rPr>
        <w:t>mln euro</w:t>
      </w:r>
      <w:r w:rsidR="00AF728B">
        <w:rPr>
          <w:rStyle w:val="FootnoteReference"/>
          <w:sz w:val="22"/>
          <w:szCs w:val="22"/>
        </w:rPr>
        <w:t>2</w:t>
      </w:r>
      <w:r w:rsidRPr="00E17C40">
        <w:rPr>
          <w:sz w:val="22"/>
          <w:szCs w:val="22"/>
        </w:rPr>
        <w:t>).</w:t>
      </w:r>
    </w:p>
    <w:p w14:paraId="389B22CE" w14:textId="77777777" w:rsidR="006910C4" w:rsidRPr="00E17C40" w:rsidRDefault="006910C4" w:rsidP="00E17C40">
      <w:pPr>
        <w:jc w:val="both"/>
        <w:rPr>
          <w:sz w:val="22"/>
          <w:szCs w:val="22"/>
        </w:rPr>
      </w:pPr>
    </w:p>
    <w:p w14:paraId="1DBC21C8" w14:textId="19A064FE" w:rsidR="006910C4" w:rsidRPr="00E17C40" w:rsidRDefault="006910C4" w:rsidP="00E17C40">
      <w:pPr>
        <w:jc w:val="both"/>
        <w:rPr>
          <w:sz w:val="22"/>
          <w:szCs w:val="22"/>
        </w:rPr>
      </w:pPr>
      <w:r w:rsidRPr="00E17C40">
        <w:rPr>
          <w:sz w:val="22"/>
          <w:szCs w:val="22"/>
        </w:rPr>
        <w:lastRenderedPageBreak/>
        <w:t>Mazda będzie nadal monitorować otoczenie gospodarcze, trendy w popycie na samochody na różnych rynkach oraz przyszły rozwój kwestii mających wpływ na działalność firmy. Naszym celem jest osiąganie stałego postępu w zakresie elektryfikacji i tworzenia wartości na przyszłość.</w:t>
      </w:r>
    </w:p>
    <w:p w14:paraId="5568B32C" w14:textId="77777777" w:rsidR="006910C4" w:rsidRDefault="006910C4" w:rsidP="00E17C40">
      <w:pPr>
        <w:jc w:val="both"/>
      </w:pPr>
    </w:p>
    <w:p w14:paraId="2CAE7DB2" w14:textId="77777777" w:rsidR="006910C4" w:rsidRDefault="006910C4" w:rsidP="00E17C40">
      <w:pPr>
        <w:jc w:val="both"/>
      </w:pPr>
    </w:p>
    <w:p w14:paraId="490511C8" w14:textId="2C768DAA" w:rsidR="009B3AE1" w:rsidRPr="00AF728B" w:rsidRDefault="006910C4" w:rsidP="00E17C40">
      <w:pPr>
        <w:jc w:val="both"/>
      </w:pPr>
      <w:r w:rsidRPr="00AF728B">
        <w:t xml:space="preserve"> </w:t>
      </w:r>
    </w:p>
    <w:p w14:paraId="4A77E6A4" w14:textId="77777777" w:rsidR="006910C4" w:rsidRPr="00AF728B" w:rsidRDefault="006910C4" w:rsidP="00E17C40">
      <w:pPr>
        <w:jc w:val="both"/>
      </w:pPr>
    </w:p>
    <w:sectPr w:rsidR="006910C4" w:rsidRPr="00AF728B" w:rsidSect="00037E6B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F1A98" w14:textId="77777777" w:rsidR="00D440F6" w:rsidRPr="00111606" w:rsidRDefault="00D440F6" w:rsidP="00037E6B">
      <w:r w:rsidRPr="00111606">
        <w:separator/>
      </w:r>
    </w:p>
  </w:endnote>
  <w:endnote w:type="continuationSeparator" w:id="0">
    <w:p w14:paraId="272A29D7" w14:textId="77777777" w:rsidR="00D440F6" w:rsidRPr="00111606" w:rsidRDefault="00D440F6" w:rsidP="00037E6B">
      <w:r w:rsidRPr="001116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111606" w14:paraId="5BAEF79F" w14:textId="77777777">
      <w:trPr>
        <w:trHeight w:val="300"/>
      </w:trPr>
      <w:tc>
        <w:tcPr>
          <w:tcW w:w="3070" w:type="dxa"/>
        </w:tcPr>
        <w:p w14:paraId="4F79A413" w14:textId="77777777" w:rsidR="00FF271B" w:rsidRPr="00111606" w:rsidRDefault="00FF271B" w:rsidP="00D42B99">
          <w:pPr>
            <w:pStyle w:val="Header"/>
            <w:ind w:left="-115"/>
          </w:pPr>
        </w:p>
      </w:tc>
      <w:tc>
        <w:tcPr>
          <w:tcW w:w="3070" w:type="dxa"/>
        </w:tcPr>
        <w:p w14:paraId="089850A3" w14:textId="77777777" w:rsidR="00FF271B" w:rsidRPr="00111606" w:rsidRDefault="00FF271B" w:rsidP="00D42B99">
          <w:pPr>
            <w:pStyle w:val="Header"/>
          </w:pPr>
        </w:p>
      </w:tc>
      <w:tc>
        <w:tcPr>
          <w:tcW w:w="3070" w:type="dxa"/>
        </w:tcPr>
        <w:p w14:paraId="565A27A0" w14:textId="77777777" w:rsidR="00FF271B" w:rsidRPr="00111606" w:rsidRDefault="00FF271B" w:rsidP="00D42B99">
          <w:pPr>
            <w:pStyle w:val="Header"/>
            <w:ind w:right="-115"/>
            <w:jc w:val="right"/>
          </w:pPr>
        </w:p>
      </w:tc>
    </w:tr>
  </w:tbl>
  <w:p w14:paraId="625E6813" w14:textId="77777777" w:rsidR="00FF271B" w:rsidRPr="00111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8A194C" wp14:editId="54F9385F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F04C11" w14:textId="77777777" w:rsidR="00FF271B" w:rsidRPr="00111606" w:rsidRDefault="00000000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111606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8A194C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60F04C11" w14:textId="77777777" w:rsidR="00FF271B" w:rsidRPr="00111606" w:rsidRDefault="00000000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111606">
                      <w:rPr>
                        <w:sz w:val="16"/>
                        <w:szCs w:val="16"/>
                      </w:rPr>
                      <w:fldChar w:fldCharType="begin"/>
                    </w:r>
                    <w:r w:rsidRPr="00111606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111606">
                      <w:rPr>
                        <w:sz w:val="16"/>
                        <w:szCs w:val="16"/>
                      </w:rPr>
                      <w:fldChar w:fldCharType="separate"/>
                    </w:r>
                    <w:r w:rsidRPr="00111606">
                      <w:rPr>
                        <w:sz w:val="16"/>
                        <w:szCs w:val="16"/>
                      </w:rPr>
                      <w:t>2</w:t>
                    </w:r>
                    <w:r w:rsidRPr="00111606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ACB8E85" w14:textId="77777777" w:rsidR="00FF271B" w:rsidRPr="00111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 xml:space="preserve">Więcej </w:t>
    </w:r>
    <w:r w:rsidRPr="00111606">
      <w:rPr>
        <w:color w:val="808080" w:themeColor="background1" w:themeShade="80"/>
        <w:sz w:val="16"/>
        <w:szCs w:val="16"/>
      </w:rPr>
      <w:t>informacji:</w:t>
    </w:r>
  </w:p>
  <w:p w14:paraId="4E277A8D" w14:textId="77777777" w:rsidR="00FF271B" w:rsidRPr="00111606" w:rsidRDefault="00000000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111606">
      <w:rPr>
        <w:color w:val="808080" w:themeColor="background1" w:themeShade="80"/>
        <w:sz w:val="16"/>
        <w:szCs w:val="16"/>
      </w:rPr>
      <w:t>Mazda Motor Poland, ul. Postępu 14b, 02-676 Warszawa</w:t>
    </w:r>
  </w:p>
  <w:p w14:paraId="5B956530" w14:textId="77777777" w:rsidR="00FF271B" w:rsidRPr="00111606" w:rsidRDefault="00FF271B" w:rsidP="00D42B99">
    <w:pPr>
      <w:pStyle w:val="Footer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hyperlink r:id="rId1" w:history="1">
      <w:r w:rsidRPr="00111606">
        <w:rPr>
          <w:rStyle w:val="Hyperlink"/>
          <w:color w:val="233C43" w:themeColor="hyperlink" w:themeShade="80"/>
          <w:sz w:val="16"/>
          <w:szCs w:val="16"/>
        </w:rPr>
        <w:t>kontakt@mazda-media.pl</w:t>
      </w:r>
    </w:hyperlink>
    <w:r w:rsidRPr="00111606">
      <w:rPr>
        <w:color w:val="808080" w:themeColor="background1" w:themeShade="80"/>
        <w:sz w:val="16"/>
        <w:szCs w:val="16"/>
      </w:rPr>
      <w:t xml:space="preserve"> </w:t>
    </w:r>
    <w:hyperlink r:id="rId2" w:history="1">
      <w:r w:rsidRPr="00111606">
        <w:rPr>
          <w:rStyle w:val="Hyperlink"/>
          <w:sz w:val="16"/>
          <w:szCs w:val="16"/>
        </w:rPr>
        <w:t>www.mazda-press.p</w:t>
      </w:r>
    </w:hyperlink>
    <w:r w:rsidRPr="00111606">
      <w:rPr>
        <w:sz w:val="16"/>
        <w:szCs w:val="16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DAA8F" w14:textId="77777777" w:rsidR="00D440F6" w:rsidRPr="00111606" w:rsidRDefault="00D440F6" w:rsidP="00037E6B">
      <w:r w:rsidRPr="00111606">
        <w:separator/>
      </w:r>
    </w:p>
  </w:footnote>
  <w:footnote w:type="continuationSeparator" w:id="0">
    <w:p w14:paraId="74989D58" w14:textId="77777777" w:rsidR="00D440F6" w:rsidRPr="00111606" w:rsidRDefault="00D440F6" w:rsidP="00037E6B">
      <w:r w:rsidRPr="00111606">
        <w:continuationSeparator/>
      </w:r>
    </w:p>
  </w:footnote>
  <w:footnote w:id="1">
    <w:p w14:paraId="52EFFBA1" w14:textId="03F78743" w:rsidR="006910C4" w:rsidRDefault="006910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910C4">
        <w:rPr>
          <w:sz w:val="16"/>
          <w:szCs w:val="16"/>
        </w:rPr>
        <w:t>Zużycie energii 18.9-19.4 kWh/100 km; emisja CO₂: 0 g/km, klasa emisji CO₂: A.</w:t>
      </w:r>
    </w:p>
  </w:footnote>
  <w:footnote w:id="2">
    <w:p w14:paraId="6A78C681" w14:textId="393D377F" w:rsidR="00AF728B" w:rsidRDefault="00AF728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F728B">
        <w:rPr>
          <w:sz w:val="16"/>
          <w:szCs w:val="16"/>
        </w:rPr>
        <w:t>Dane w euro za pierwszy kwartał obliczono przy kursie 1 EUR = 185 JPY, a za cały rok obrotowy – przy kursie 1 EUR = 180 JPY.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74561" w14:textId="2A560214" w:rsidR="00FF271B" w:rsidRPr="00111606" w:rsidRDefault="00F66668">
    <w:pPr>
      <w:pStyle w:val="Header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09A7369" wp14:editId="36DC81C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1577033527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990453" w14:textId="6C47AD5B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A736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3F990453" w14:textId="6C47AD5B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67E6" w14:textId="3430AE2F" w:rsidR="00FF271B" w:rsidRPr="00111606" w:rsidRDefault="00F66668" w:rsidP="00037E6B">
    <w:pPr>
      <w:rPr>
        <w:szCs w:val="20"/>
      </w:rPr>
    </w:pPr>
    <w:bookmarkStart w:id="0" w:name="_Hlk200639521"/>
    <w:r w:rsidRPr="00111606">
      <w:rPr>
        <w:noProof/>
        <w:szCs w:val="20"/>
      </w:rPr>
      <w:drawing>
        <wp:anchor distT="0" distB="0" distL="114300" distR="114300" simplePos="0" relativeHeight="251659264" behindDoc="0" locked="1" layoutInCell="1" allowOverlap="1" wp14:anchorId="492D48E8" wp14:editId="4A97015D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61669488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1606">
      <w:rPr>
        <w:szCs w:val="20"/>
      </w:rPr>
      <w:t>MAZDA MOTOR POLAND – INFORMACJA PRASOWA</w:t>
    </w:r>
  </w:p>
  <w:bookmarkEnd w:id="0"/>
  <w:p w14:paraId="083492AA" w14:textId="77777777" w:rsidR="00FF271B" w:rsidRPr="00111606" w:rsidRDefault="00FF271B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0F3A" w14:textId="56F8105B" w:rsidR="00FF271B" w:rsidRPr="00111606" w:rsidRDefault="00F66668">
    <w:pPr>
      <w:pStyle w:val="Header"/>
    </w:pPr>
    <w:r w:rsidRPr="00111606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9853CB" wp14:editId="71224CDD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529413910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16C967" w14:textId="47393EBF" w:rsidR="00F66668" w:rsidRPr="00111606" w:rsidRDefault="00F66668" w:rsidP="00F66668">
                          <w:pPr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</w:pPr>
                          <w:r w:rsidRPr="00111606">
                            <w:rPr>
                              <w:rFonts w:ascii="Arial" w:eastAsia="Arial" w:hAnsi="Arial" w:cs="Arial"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9853C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2A16C967" w14:textId="47393EBF" w:rsidR="00F66668" w:rsidRPr="00111606" w:rsidRDefault="00F66668" w:rsidP="00F66668">
                    <w:pPr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</w:pPr>
                    <w:r w:rsidRPr="00111606">
                      <w:rPr>
                        <w:rFonts w:ascii="Arial" w:eastAsia="Arial" w:hAnsi="Arial" w:cs="Arial"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72AA"/>
    <w:multiLevelType w:val="hybridMultilevel"/>
    <w:tmpl w:val="090A0E5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3243B"/>
    <w:multiLevelType w:val="hybridMultilevel"/>
    <w:tmpl w:val="3C5CEA5E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581E26"/>
    <w:multiLevelType w:val="hybridMultilevel"/>
    <w:tmpl w:val="858A6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E221B"/>
    <w:multiLevelType w:val="hybridMultilevel"/>
    <w:tmpl w:val="332C8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ED2912"/>
    <w:multiLevelType w:val="hybridMultilevel"/>
    <w:tmpl w:val="A308D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547E0"/>
    <w:multiLevelType w:val="hybridMultilevel"/>
    <w:tmpl w:val="4E00D2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DA0BA2"/>
    <w:multiLevelType w:val="hybridMultilevel"/>
    <w:tmpl w:val="FAC4E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67644"/>
    <w:multiLevelType w:val="multilevel"/>
    <w:tmpl w:val="DA9292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83757">
    <w:abstractNumId w:val="3"/>
  </w:num>
  <w:num w:numId="2" w16cid:durableId="412092778">
    <w:abstractNumId w:val="5"/>
  </w:num>
  <w:num w:numId="3" w16cid:durableId="1885748453">
    <w:abstractNumId w:val="6"/>
  </w:num>
  <w:num w:numId="4" w16cid:durableId="466313016">
    <w:abstractNumId w:val="4"/>
  </w:num>
  <w:num w:numId="5" w16cid:durableId="1097679382">
    <w:abstractNumId w:val="0"/>
  </w:num>
  <w:num w:numId="6" w16cid:durableId="1285237302">
    <w:abstractNumId w:val="1"/>
  </w:num>
  <w:num w:numId="7" w16cid:durableId="1169641750">
    <w:abstractNumId w:val="7"/>
  </w:num>
  <w:num w:numId="8" w16cid:durableId="8913070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E6B"/>
    <w:rsid w:val="0000202E"/>
    <w:rsid w:val="00016A73"/>
    <w:rsid w:val="0002237E"/>
    <w:rsid w:val="0002316A"/>
    <w:rsid w:val="000259B9"/>
    <w:rsid w:val="00032874"/>
    <w:rsid w:val="00036438"/>
    <w:rsid w:val="00037E6B"/>
    <w:rsid w:val="00037F81"/>
    <w:rsid w:val="000404F2"/>
    <w:rsid w:val="00043925"/>
    <w:rsid w:val="00070655"/>
    <w:rsid w:val="00071789"/>
    <w:rsid w:val="000A1758"/>
    <w:rsid w:val="000B3118"/>
    <w:rsid w:val="000B69AF"/>
    <w:rsid w:val="000D554E"/>
    <w:rsid w:val="000F5F2F"/>
    <w:rsid w:val="00111606"/>
    <w:rsid w:val="00115B41"/>
    <w:rsid w:val="00140323"/>
    <w:rsid w:val="0015066C"/>
    <w:rsid w:val="001706D9"/>
    <w:rsid w:val="00177DF1"/>
    <w:rsid w:val="00184DC9"/>
    <w:rsid w:val="001B5E3C"/>
    <w:rsid w:val="001C38EE"/>
    <w:rsid w:val="00204A0D"/>
    <w:rsid w:val="00206360"/>
    <w:rsid w:val="00212932"/>
    <w:rsid w:val="00217012"/>
    <w:rsid w:val="0023262E"/>
    <w:rsid w:val="00233376"/>
    <w:rsid w:val="00262CDF"/>
    <w:rsid w:val="002B25AD"/>
    <w:rsid w:val="002C0009"/>
    <w:rsid w:val="002C13BF"/>
    <w:rsid w:val="002C505B"/>
    <w:rsid w:val="002C5266"/>
    <w:rsid w:val="002D0307"/>
    <w:rsid w:val="0033144E"/>
    <w:rsid w:val="003542C5"/>
    <w:rsid w:val="00356B54"/>
    <w:rsid w:val="003625F3"/>
    <w:rsid w:val="003654BC"/>
    <w:rsid w:val="00386107"/>
    <w:rsid w:val="00393BC4"/>
    <w:rsid w:val="003A23CC"/>
    <w:rsid w:val="003B1BCA"/>
    <w:rsid w:val="003B3AE9"/>
    <w:rsid w:val="003C38F6"/>
    <w:rsid w:val="003C7201"/>
    <w:rsid w:val="003E369D"/>
    <w:rsid w:val="003E57C6"/>
    <w:rsid w:val="00414037"/>
    <w:rsid w:val="00427CD2"/>
    <w:rsid w:val="004336BC"/>
    <w:rsid w:val="00436290"/>
    <w:rsid w:val="004672F1"/>
    <w:rsid w:val="004707C5"/>
    <w:rsid w:val="004761CD"/>
    <w:rsid w:val="00486370"/>
    <w:rsid w:val="00487220"/>
    <w:rsid w:val="0048740A"/>
    <w:rsid w:val="00492F31"/>
    <w:rsid w:val="00493F06"/>
    <w:rsid w:val="004A114B"/>
    <w:rsid w:val="004A738D"/>
    <w:rsid w:val="004A7406"/>
    <w:rsid w:val="004B788E"/>
    <w:rsid w:val="004C31D6"/>
    <w:rsid w:val="004D772A"/>
    <w:rsid w:val="004E06C1"/>
    <w:rsid w:val="004E3F55"/>
    <w:rsid w:val="005046D5"/>
    <w:rsid w:val="005171BB"/>
    <w:rsid w:val="0052105D"/>
    <w:rsid w:val="005210D7"/>
    <w:rsid w:val="00527384"/>
    <w:rsid w:val="00544909"/>
    <w:rsid w:val="00550895"/>
    <w:rsid w:val="005510F2"/>
    <w:rsid w:val="0055459E"/>
    <w:rsid w:val="00587412"/>
    <w:rsid w:val="00594EE3"/>
    <w:rsid w:val="005B3074"/>
    <w:rsid w:val="00600633"/>
    <w:rsid w:val="006008BF"/>
    <w:rsid w:val="006053BA"/>
    <w:rsid w:val="00607A10"/>
    <w:rsid w:val="0061031A"/>
    <w:rsid w:val="006302D2"/>
    <w:rsid w:val="00633A99"/>
    <w:rsid w:val="00644250"/>
    <w:rsid w:val="00657CEE"/>
    <w:rsid w:val="00667818"/>
    <w:rsid w:val="006859FF"/>
    <w:rsid w:val="006872A8"/>
    <w:rsid w:val="006910C4"/>
    <w:rsid w:val="006B0D66"/>
    <w:rsid w:val="006B4781"/>
    <w:rsid w:val="006B7C22"/>
    <w:rsid w:val="006D7F59"/>
    <w:rsid w:val="00703658"/>
    <w:rsid w:val="00714CDC"/>
    <w:rsid w:val="00737E28"/>
    <w:rsid w:val="007432FC"/>
    <w:rsid w:val="00751234"/>
    <w:rsid w:val="007743DC"/>
    <w:rsid w:val="00783931"/>
    <w:rsid w:val="007A4A45"/>
    <w:rsid w:val="007A6047"/>
    <w:rsid w:val="007B0180"/>
    <w:rsid w:val="007E2FD1"/>
    <w:rsid w:val="00805030"/>
    <w:rsid w:val="00810840"/>
    <w:rsid w:val="00814DB1"/>
    <w:rsid w:val="008150A8"/>
    <w:rsid w:val="0083750C"/>
    <w:rsid w:val="00872C80"/>
    <w:rsid w:val="00890CA7"/>
    <w:rsid w:val="008B5E8C"/>
    <w:rsid w:val="008D789A"/>
    <w:rsid w:val="008D7BB2"/>
    <w:rsid w:val="008E2A75"/>
    <w:rsid w:val="008F3F60"/>
    <w:rsid w:val="00907255"/>
    <w:rsid w:val="00907CCA"/>
    <w:rsid w:val="00930366"/>
    <w:rsid w:val="00982D44"/>
    <w:rsid w:val="00983924"/>
    <w:rsid w:val="0099424A"/>
    <w:rsid w:val="009A1803"/>
    <w:rsid w:val="009A6CE4"/>
    <w:rsid w:val="009B3AE1"/>
    <w:rsid w:val="009D47E4"/>
    <w:rsid w:val="009D4E7F"/>
    <w:rsid w:val="009E5CD9"/>
    <w:rsid w:val="009F0D99"/>
    <w:rsid w:val="009F6693"/>
    <w:rsid w:val="00A136A9"/>
    <w:rsid w:val="00A211AD"/>
    <w:rsid w:val="00A40EA4"/>
    <w:rsid w:val="00A42441"/>
    <w:rsid w:val="00A4326F"/>
    <w:rsid w:val="00A4337B"/>
    <w:rsid w:val="00A516BB"/>
    <w:rsid w:val="00A52DCB"/>
    <w:rsid w:val="00A53351"/>
    <w:rsid w:val="00A76CB3"/>
    <w:rsid w:val="00A95630"/>
    <w:rsid w:val="00A96865"/>
    <w:rsid w:val="00AA43A5"/>
    <w:rsid w:val="00AD2AAA"/>
    <w:rsid w:val="00AD463B"/>
    <w:rsid w:val="00AD5A9D"/>
    <w:rsid w:val="00AE1120"/>
    <w:rsid w:val="00AF728B"/>
    <w:rsid w:val="00B03DB1"/>
    <w:rsid w:val="00B05AEF"/>
    <w:rsid w:val="00B06E96"/>
    <w:rsid w:val="00B31709"/>
    <w:rsid w:val="00B33086"/>
    <w:rsid w:val="00B53DDE"/>
    <w:rsid w:val="00B66423"/>
    <w:rsid w:val="00B80FAC"/>
    <w:rsid w:val="00B8331D"/>
    <w:rsid w:val="00BB3867"/>
    <w:rsid w:val="00BC0179"/>
    <w:rsid w:val="00BC51CC"/>
    <w:rsid w:val="00BD0653"/>
    <w:rsid w:val="00BD1F7E"/>
    <w:rsid w:val="00C01A95"/>
    <w:rsid w:val="00C06D40"/>
    <w:rsid w:val="00C12C5F"/>
    <w:rsid w:val="00C22971"/>
    <w:rsid w:val="00C37518"/>
    <w:rsid w:val="00C40D82"/>
    <w:rsid w:val="00C463AC"/>
    <w:rsid w:val="00C4740C"/>
    <w:rsid w:val="00C56473"/>
    <w:rsid w:val="00C64B00"/>
    <w:rsid w:val="00C7199A"/>
    <w:rsid w:val="00C8444B"/>
    <w:rsid w:val="00C85077"/>
    <w:rsid w:val="00C934C2"/>
    <w:rsid w:val="00C935FD"/>
    <w:rsid w:val="00C96157"/>
    <w:rsid w:val="00C97C4D"/>
    <w:rsid w:val="00CA0FB1"/>
    <w:rsid w:val="00CA2C99"/>
    <w:rsid w:val="00CB41A1"/>
    <w:rsid w:val="00CB7111"/>
    <w:rsid w:val="00CC2241"/>
    <w:rsid w:val="00CD7874"/>
    <w:rsid w:val="00D079F4"/>
    <w:rsid w:val="00D1617F"/>
    <w:rsid w:val="00D440F6"/>
    <w:rsid w:val="00D524CE"/>
    <w:rsid w:val="00D81851"/>
    <w:rsid w:val="00D96D3A"/>
    <w:rsid w:val="00DA36DC"/>
    <w:rsid w:val="00DB2459"/>
    <w:rsid w:val="00DC1DA9"/>
    <w:rsid w:val="00DD7894"/>
    <w:rsid w:val="00DF15FD"/>
    <w:rsid w:val="00E02B08"/>
    <w:rsid w:val="00E17C40"/>
    <w:rsid w:val="00E20D59"/>
    <w:rsid w:val="00E338CD"/>
    <w:rsid w:val="00E4467C"/>
    <w:rsid w:val="00E47511"/>
    <w:rsid w:val="00E603ED"/>
    <w:rsid w:val="00E64D2A"/>
    <w:rsid w:val="00E65492"/>
    <w:rsid w:val="00E668F6"/>
    <w:rsid w:val="00E923F3"/>
    <w:rsid w:val="00E963DB"/>
    <w:rsid w:val="00EA213F"/>
    <w:rsid w:val="00EC0734"/>
    <w:rsid w:val="00EC5896"/>
    <w:rsid w:val="00ED549A"/>
    <w:rsid w:val="00F00C1A"/>
    <w:rsid w:val="00F01000"/>
    <w:rsid w:val="00F21661"/>
    <w:rsid w:val="00F22E4A"/>
    <w:rsid w:val="00F33852"/>
    <w:rsid w:val="00F47810"/>
    <w:rsid w:val="00F47D93"/>
    <w:rsid w:val="00F66668"/>
    <w:rsid w:val="00F80E50"/>
    <w:rsid w:val="00F96E80"/>
    <w:rsid w:val="00FB019F"/>
    <w:rsid w:val="00FD03E4"/>
    <w:rsid w:val="00FD7EB6"/>
    <w:rsid w:val="00FE0369"/>
    <w:rsid w:val="00FE3058"/>
    <w:rsid w:val="00FF19C2"/>
    <w:rsid w:val="00FF271B"/>
    <w:rsid w:val="00FF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0B3B1"/>
  <w15:chartTrackingRefBased/>
  <w15:docId w15:val="{A3721330-3666-43A7-9BF5-50AAAC8AA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E6B"/>
    <w:pPr>
      <w:spacing w:after="0" w:line="240" w:lineRule="auto"/>
    </w:pPr>
    <w:rPr>
      <w:rFonts w:ascii="Mazda Type" w:eastAsiaTheme="minorEastAsia" w:hAnsi="Mazda Type"/>
      <w:kern w:val="0"/>
      <w:sz w:val="20"/>
      <w:lang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7E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7E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Letter head"/>
    <w:basedOn w:val="Normal"/>
    <w:next w:val="Normal"/>
    <w:link w:val="Heading3Char"/>
    <w:uiPriority w:val="9"/>
    <w:unhideWhenUsed/>
    <w:qFormat/>
    <w:rsid w:val="00037E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E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E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E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E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E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E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37E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Letter head Char"/>
    <w:basedOn w:val="DefaultParagraphFont"/>
    <w:link w:val="Heading3"/>
    <w:uiPriority w:val="9"/>
    <w:rsid w:val="00037E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E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E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E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E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E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E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E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E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E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E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E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E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E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E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E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E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E6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37E6B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37E6B"/>
    <w:rPr>
      <w:rFonts w:ascii="Mazda Type" w:hAnsi="Mazda Type"/>
      <w:kern w:val="0"/>
      <w:sz w:val="20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037E6B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37E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7E6B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037E6B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037E6B"/>
    <w:rPr>
      <w:rFonts w:ascii="Mazda Type" w:eastAsiaTheme="minorEastAsia" w:hAnsi="Mazda Type"/>
      <w:kern w:val="0"/>
      <w:sz w:val="20"/>
      <w:szCs w:val="20"/>
      <w:lang w:val="de-DE" w:eastAsia="de-DE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qFormat/>
    <w:rsid w:val="00037E6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FE0369"/>
    <w:rPr>
      <w:color w:val="605E5C"/>
      <w:shd w:val="clear" w:color="auto" w:fill="E1DFDD"/>
    </w:rPr>
  </w:style>
  <w:style w:type="paragraph" w:customStyle="1" w:styleId="Subtitle0">
    <w:name w:val="Sub title"/>
    <w:basedOn w:val="Heading1"/>
    <w:link w:val="SubtitleChar0"/>
    <w:qFormat/>
    <w:rsid w:val="00907255"/>
    <w:pPr>
      <w:keepNext w:val="0"/>
      <w:keepLines w:val="0"/>
      <w:spacing w:before="0" w:after="0"/>
      <w:jc w:val="both"/>
    </w:pPr>
    <w:rPr>
      <w:rFonts w:ascii="Mazda Type Medium" w:eastAsia="Yu Mincho" w:hAnsi="Mazda Type Medium" w:cs="Times New Roman"/>
      <w:caps/>
      <w:color w:val="auto"/>
      <w:sz w:val="20"/>
      <w:szCs w:val="48"/>
      <w:lang w:val="en-GB"/>
    </w:rPr>
  </w:style>
  <w:style w:type="character" w:customStyle="1" w:styleId="SubtitleChar0">
    <w:name w:val="Sub title Char"/>
    <w:link w:val="Subtitle0"/>
    <w:rsid w:val="00907255"/>
    <w:rPr>
      <w:rFonts w:ascii="Mazda Type Medium" w:eastAsia="Yu Mincho" w:hAnsi="Mazda Type Medium" w:cs="Times New Roman"/>
      <w:caps/>
      <w:kern w:val="0"/>
      <w:sz w:val="20"/>
      <w:szCs w:val="48"/>
      <w:lang w:val="en-GB" w:eastAsia="de-DE"/>
      <w14:ligatures w14:val="none"/>
    </w:rPr>
  </w:style>
  <w:style w:type="paragraph" w:styleId="NormalWeb">
    <w:name w:val="Normal (Web)"/>
    <w:basedOn w:val="Normal"/>
    <w:uiPriority w:val="99"/>
    <w:unhideWhenUsed/>
    <w:rsid w:val="00356B5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umpedfont20">
    <w:name w:val="bumpedfont20"/>
    <w:basedOn w:val="DefaultParagraphFont"/>
    <w:rsid w:val="00356B54"/>
  </w:style>
  <w:style w:type="paragraph" w:customStyle="1" w:styleId="s3">
    <w:name w:val="s3"/>
    <w:basedOn w:val="Normal"/>
    <w:rsid w:val="00DB2459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pl." TargetMode="External"/><Relationship Id="rId1" Type="http://schemas.openxmlformats.org/officeDocument/2006/relationships/hyperlink" Target="mailto:mazda-press@mazdaeur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3DF5F-A171-4DFF-B155-DE4756F9E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2256</Characters>
  <Application>Microsoft Office Word</Application>
  <DocSecurity>0</DocSecurity>
  <Lines>49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Springer</dc:creator>
  <cp:keywords/>
  <dc:description/>
  <cp:lastModifiedBy>Soltysik, Szymon</cp:lastModifiedBy>
  <cp:revision>2</cp:revision>
  <cp:lastPrinted>2026-05-14T05:23:00Z</cp:lastPrinted>
  <dcterms:created xsi:type="dcterms:W3CDTF">2026-08-04T08:56:00Z</dcterms:created>
  <dcterms:modified xsi:type="dcterms:W3CDTF">2026-08-04T08:56:00Z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1f8e3716,5dff9f37,697585fb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2025-07-09T12:57:41Z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c681181d-76b5-4578-9f1b-1e19f4ec620a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SIP_Label_24138167-8415-4dc6-b34d-59d664cf5b49_Tag">
    <vt:lpwstr>10, 3, 0, 1</vt:lpwstr>
  </property>
</Properties>
</file>