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60713" w14:textId="77777777" w:rsidR="001B3BC7" w:rsidRPr="00F73D92" w:rsidRDefault="001B3BC7" w:rsidP="00F73D92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7054EFA5" w14:textId="56C10451" w:rsidR="00007F2B" w:rsidRPr="00007F2B" w:rsidRDefault="00007F2B" w:rsidP="00F73D92">
      <w:pPr>
        <w:spacing w:line="276" w:lineRule="auto"/>
        <w:jc w:val="center"/>
        <w:rPr>
          <w:rFonts w:ascii="Mazda Type" w:hAnsi="Mazda Type"/>
          <w:sz w:val="32"/>
          <w:szCs w:val="32"/>
        </w:rPr>
      </w:pPr>
      <w:r w:rsidRPr="00007F2B">
        <w:rPr>
          <w:rFonts w:ascii="Mazda Type" w:hAnsi="Mazda Type"/>
          <w:sz w:val="32"/>
          <w:szCs w:val="32"/>
        </w:rPr>
        <w:t>Nowe, strategiczne innowacje Mazdy – przyśpieszenie ku elektrycznej przyszłości</w:t>
      </w:r>
    </w:p>
    <w:p w14:paraId="057A7F49" w14:textId="77777777" w:rsidR="00007F2B" w:rsidRPr="00007F2B" w:rsidRDefault="00007F2B" w:rsidP="00F73D92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4771CE30" w14:textId="4E27988B" w:rsidR="00007F2B" w:rsidRDefault="00007F2B" w:rsidP="00F73D92">
      <w:pPr>
        <w:numPr>
          <w:ilvl w:val="0"/>
          <w:numId w:val="2"/>
        </w:numPr>
        <w:spacing w:line="276" w:lineRule="auto"/>
        <w:jc w:val="both"/>
        <w:rPr>
          <w:rFonts w:ascii="Mazda Type" w:hAnsi="Mazda Type"/>
          <w:b/>
          <w:bCs/>
          <w:sz w:val="22"/>
          <w:szCs w:val="22"/>
        </w:rPr>
      </w:pPr>
      <w:r w:rsidRPr="00007F2B">
        <w:rPr>
          <w:rFonts w:ascii="Mazda Type" w:hAnsi="Mazda Type"/>
          <w:b/>
          <w:bCs/>
          <w:sz w:val="22"/>
          <w:szCs w:val="22"/>
        </w:rPr>
        <w:t>Nowe strategie i innowacje</w:t>
      </w:r>
      <w:r w:rsidR="00F0338B">
        <w:rPr>
          <w:rFonts w:ascii="Mazda Type" w:hAnsi="Mazda Type"/>
          <w:b/>
          <w:bCs/>
          <w:sz w:val="22"/>
          <w:szCs w:val="22"/>
        </w:rPr>
        <w:t xml:space="preserve"> w zakresie</w:t>
      </w:r>
      <w:r w:rsidRPr="00007F2B">
        <w:rPr>
          <w:rFonts w:ascii="Mazda Type" w:hAnsi="Mazda Type"/>
          <w:b/>
          <w:bCs/>
          <w:sz w:val="22"/>
          <w:szCs w:val="22"/>
        </w:rPr>
        <w:t xml:space="preserve"> produkcji umożliwią japońskiemu producentowi elastyczne podejście do epoki elektryfikacji</w:t>
      </w:r>
    </w:p>
    <w:p w14:paraId="274C3FC6" w14:textId="77777777" w:rsidR="00F73D92" w:rsidRPr="00007F2B" w:rsidRDefault="00F73D92" w:rsidP="00F73D92">
      <w:pPr>
        <w:spacing w:line="276" w:lineRule="auto"/>
        <w:ind w:left="720"/>
        <w:jc w:val="both"/>
        <w:rPr>
          <w:rFonts w:ascii="Mazda Type" w:hAnsi="Mazda Type"/>
          <w:b/>
          <w:bCs/>
          <w:sz w:val="22"/>
          <w:szCs w:val="22"/>
        </w:rPr>
      </w:pPr>
    </w:p>
    <w:p w14:paraId="73FFE9E4" w14:textId="2D4C36D2" w:rsidR="00007F2B" w:rsidRPr="00007F2B" w:rsidRDefault="00F0338B" w:rsidP="00F73D92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F0338B">
        <w:rPr>
          <w:rFonts w:ascii="Mazda Type" w:hAnsi="Mazda Type"/>
          <w:b/>
          <w:bCs/>
          <w:sz w:val="22"/>
          <w:szCs w:val="22"/>
        </w:rPr>
        <w:t>Hiroszima / Leverkusen, 18 marca 2025 r.</w:t>
      </w:r>
      <w:r>
        <w:rPr>
          <w:rFonts w:ascii="Mazda Type" w:hAnsi="Mazda Type"/>
          <w:sz w:val="22"/>
          <w:szCs w:val="22"/>
        </w:rPr>
        <w:t xml:space="preserve"> </w:t>
      </w:r>
      <w:r w:rsidR="00007F2B" w:rsidRPr="00007F2B">
        <w:rPr>
          <w:rFonts w:ascii="Mazda Type" w:hAnsi="Mazda Type"/>
          <w:sz w:val="22"/>
          <w:szCs w:val="22"/>
        </w:rPr>
        <w:t>Mazda Corporation przedstawiła dzisiaj strategię, która wzmocni jej pozycję wobec elektrycznej przyszłości motoryzacji. Nowe podejście podtrzymuje misję marki – dostarczanie nabywcom na całym świecie samochodów zapewniających przyjemność z prowadzenia.</w:t>
      </w:r>
    </w:p>
    <w:p w14:paraId="44A31392" w14:textId="77777777" w:rsidR="00F73D92" w:rsidRDefault="00F73D92" w:rsidP="00F73D92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3BBCC398" w14:textId="372A134A" w:rsidR="00007F2B" w:rsidRPr="00007F2B" w:rsidRDefault="00F0338B" w:rsidP="00F73D92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 xml:space="preserve">Podczas spotkania Multi-Solution Briefing </w:t>
      </w:r>
      <w:r w:rsidR="00007F2B" w:rsidRPr="00007F2B">
        <w:rPr>
          <w:rFonts w:ascii="Mazda Type" w:hAnsi="Mazda Type"/>
          <w:sz w:val="22"/>
          <w:szCs w:val="22"/>
        </w:rPr>
        <w:t xml:space="preserve">Prezydent i CEO </w:t>
      </w:r>
      <w:r>
        <w:rPr>
          <w:rFonts w:ascii="Mazda Type" w:hAnsi="Mazda Type"/>
          <w:sz w:val="22"/>
          <w:szCs w:val="22"/>
        </w:rPr>
        <w:t>Mazda Motor Corporation</w:t>
      </w:r>
      <w:r w:rsidR="00007F2B" w:rsidRPr="00007F2B">
        <w:rPr>
          <w:rFonts w:ascii="Mazda Type" w:hAnsi="Mazda Type"/>
          <w:sz w:val="22"/>
          <w:szCs w:val="22"/>
        </w:rPr>
        <w:t xml:space="preserve"> Masahiro Moro i </w:t>
      </w:r>
      <w:r>
        <w:rPr>
          <w:rFonts w:ascii="Mazda Type" w:hAnsi="Mazda Type"/>
          <w:sz w:val="22"/>
          <w:szCs w:val="22"/>
        </w:rPr>
        <w:t xml:space="preserve">szefowie </w:t>
      </w:r>
      <w:r w:rsidR="00007F2B" w:rsidRPr="00007F2B">
        <w:rPr>
          <w:rFonts w:ascii="Mazda Type" w:hAnsi="Mazda Type"/>
          <w:sz w:val="22"/>
          <w:szCs w:val="22"/>
        </w:rPr>
        <w:t>jego zesp</w:t>
      </w:r>
      <w:r>
        <w:rPr>
          <w:rFonts w:ascii="Mazda Type" w:hAnsi="Mazda Type"/>
          <w:sz w:val="22"/>
          <w:szCs w:val="22"/>
        </w:rPr>
        <w:t>ołów</w:t>
      </w:r>
      <w:r w:rsidR="00007F2B" w:rsidRPr="00007F2B">
        <w:rPr>
          <w:rFonts w:ascii="Mazda Type" w:hAnsi="Mazda Type"/>
          <w:sz w:val="22"/>
          <w:szCs w:val="22"/>
        </w:rPr>
        <w:t xml:space="preserve"> ogłosili trzy zasadnicze komponenty strategii, mające umożliwić marce Mazda elastyczne wejście w epokę elektryfikacji w produkcji samochodów. Strategie te są częścią polityki zarządu sformułowanej w perspektywie roku 2030</w:t>
      </w:r>
      <w:r>
        <w:rPr>
          <w:rFonts w:ascii="Mazda Type" w:hAnsi="Mazda Type"/>
          <w:sz w:val="22"/>
          <w:szCs w:val="22"/>
        </w:rPr>
        <w:t>:</w:t>
      </w:r>
      <w:r w:rsidR="00007F2B" w:rsidRPr="00007F2B">
        <w:rPr>
          <w:rFonts w:ascii="Mazda Type" w:hAnsi="Mazda Type"/>
          <w:sz w:val="22"/>
          <w:szCs w:val="22"/>
        </w:rPr>
        <w:t xml:space="preserve"> </w:t>
      </w:r>
    </w:p>
    <w:p w14:paraId="13DAED87" w14:textId="77777777" w:rsidR="00F73D92" w:rsidRDefault="00F73D92" w:rsidP="00F73D92">
      <w:pPr>
        <w:spacing w:line="276" w:lineRule="auto"/>
        <w:jc w:val="both"/>
        <w:rPr>
          <w:rFonts w:ascii="Mazda Type" w:hAnsi="Mazda Type"/>
          <w:b/>
          <w:bCs/>
          <w:sz w:val="22"/>
          <w:szCs w:val="22"/>
        </w:rPr>
      </w:pPr>
    </w:p>
    <w:p w14:paraId="53A86A1F" w14:textId="58B933C1" w:rsidR="00007F2B" w:rsidRPr="00F0338B" w:rsidRDefault="00007F2B" w:rsidP="00F0338B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F0338B">
        <w:rPr>
          <w:rFonts w:ascii="Mazda Type" w:hAnsi="Mazda Type"/>
          <w:b/>
          <w:bCs/>
          <w:sz w:val="22"/>
          <w:szCs w:val="22"/>
        </w:rPr>
        <w:t>Strategia ekonomii zasobów (Lean Asset):</w:t>
      </w:r>
      <w:r w:rsidRPr="00F0338B">
        <w:rPr>
          <w:rFonts w:ascii="Mazda Type" w:hAnsi="Mazda Type"/>
          <w:sz w:val="22"/>
          <w:szCs w:val="22"/>
        </w:rPr>
        <w:t xml:space="preserve"> Mazda wzmocni swoją pozycję konkurencyjną poprzez zoptymalizowanie inwestycji w </w:t>
      </w:r>
      <w:r w:rsidR="00F0338B">
        <w:rPr>
          <w:rFonts w:ascii="Mazda Type" w:hAnsi="Mazda Type"/>
          <w:sz w:val="22"/>
          <w:szCs w:val="22"/>
        </w:rPr>
        <w:t>akumulatory</w:t>
      </w:r>
      <w:r w:rsidRPr="00F0338B">
        <w:rPr>
          <w:rFonts w:ascii="Mazda Type" w:hAnsi="Mazda Type"/>
          <w:sz w:val="22"/>
          <w:szCs w:val="22"/>
        </w:rPr>
        <w:t xml:space="preserve"> i w inne dziedziny produkcji. Współpraca i umowy partnerskie z podmiotami zewnętrznymi mają przynieść w efekcie redukcję wydatków inwestycyjnych – z szacowanych pierwotnie 2 </w:t>
      </w:r>
      <w:r w:rsidR="00F73D92" w:rsidRPr="00F0338B">
        <w:rPr>
          <w:rFonts w:ascii="Mazda Type" w:hAnsi="Mazda Type"/>
          <w:sz w:val="22"/>
          <w:szCs w:val="22"/>
        </w:rPr>
        <w:t>bilionów</w:t>
      </w:r>
      <w:r w:rsidRPr="00F0338B">
        <w:rPr>
          <w:rFonts w:ascii="Mazda Type" w:hAnsi="Mazda Type"/>
          <w:sz w:val="22"/>
          <w:szCs w:val="22"/>
        </w:rPr>
        <w:t xml:space="preserve"> do 1,5 biliona jenów. Korzystając z </w:t>
      </w:r>
      <w:r w:rsidR="00F73D92" w:rsidRPr="00F0338B">
        <w:rPr>
          <w:rFonts w:ascii="Mazda Type" w:hAnsi="Mazda Type"/>
          <w:sz w:val="22"/>
          <w:szCs w:val="22"/>
        </w:rPr>
        <w:t>aktualnych zasobów</w:t>
      </w:r>
      <w:r w:rsidRPr="00F0338B">
        <w:rPr>
          <w:rFonts w:ascii="Mazda Type" w:hAnsi="Mazda Type"/>
          <w:sz w:val="22"/>
          <w:szCs w:val="22"/>
        </w:rPr>
        <w:t xml:space="preserve"> i zawierając nowe umowy partnerskie, Mazda zamierza utrzymać dotychczasową jakość produkcji oraz podnieść zasoby kompetencji technicznych, równocześnie obniżając koszty ponoszone w takich dziedzinach, jak architektura systemów elektrycznych/elektronicznych, hybrydowe układy napędowe oraz zarządzanie pracą </w:t>
      </w:r>
      <w:r w:rsidR="00F0338B">
        <w:rPr>
          <w:rFonts w:ascii="Mazda Type" w:hAnsi="Mazda Type"/>
          <w:sz w:val="22"/>
          <w:szCs w:val="22"/>
        </w:rPr>
        <w:t>akumulatorów</w:t>
      </w:r>
      <w:r w:rsidRPr="00F0338B">
        <w:rPr>
          <w:rFonts w:ascii="Mazda Type" w:hAnsi="Mazda Type"/>
          <w:sz w:val="22"/>
          <w:szCs w:val="22"/>
        </w:rPr>
        <w:t xml:space="preserve"> i emisją ciepła. Możliwości uzyskania tych korzyści zostały już wykazane poprzez współpracę partnerską z firmą Changan Automobile i z innymi partnerami w zakresie technologii, takimi jak Toyota, Denso i BluE Nexus.</w:t>
      </w:r>
    </w:p>
    <w:p w14:paraId="63AFF1D7" w14:textId="77777777" w:rsidR="00F73D92" w:rsidRDefault="00F73D92" w:rsidP="00F73D92">
      <w:pPr>
        <w:spacing w:line="276" w:lineRule="auto"/>
        <w:jc w:val="both"/>
        <w:rPr>
          <w:rFonts w:ascii="Mazda Type" w:hAnsi="Mazda Type"/>
          <w:b/>
          <w:bCs/>
          <w:sz w:val="22"/>
          <w:szCs w:val="22"/>
        </w:rPr>
      </w:pPr>
    </w:p>
    <w:p w14:paraId="7EFC012C" w14:textId="75CD6ED1" w:rsidR="00007F2B" w:rsidRPr="00F0338B" w:rsidRDefault="00007F2B" w:rsidP="00F0338B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F0338B">
        <w:rPr>
          <w:rFonts w:ascii="Mazda Type" w:hAnsi="Mazda Type"/>
          <w:b/>
          <w:bCs/>
          <w:sz w:val="22"/>
          <w:szCs w:val="22"/>
        </w:rPr>
        <w:t>Strategia Mazda Multi-Solution:</w:t>
      </w:r>
      <w:r w:rsidRPr="00F0338B">
        <w:rPr>
          <w:rFonts w:ascii="Mazda Type" w:hAnsi="Mazda Type"/>
          <w:sz w:val="22"/>
          <w:szCs w:val="22"/>
        </w:rPr>
        <w:t xml:space="preserve"> Mazda zamierza nadal dostarczać nabywcom wysokiej klasy układy napędowe i na wiele lat zapewni</w:t>
      </w:r>
      <w:r w:rsidR="00F73D92" w:rsidRPr="00F0338B">
        <w:rPr>
          <w:rFonts w:ascii="Mazda Type" w:hAnsi="Mazda Type"/>
          <w:sz w:val="22"/>
          <w:szCs w:val="22"/>
        </w:rPr>
        <w:t>a</w:t>
      </w:r>
      <w:r w:rsidRPr="00F0338B">
        <w:rPr>
          <w:rFonts w:ascii="Mazda Type" w:hAnsi="Mazda Type"/>
          <w:sz w:val="22"/>
          <w:szCs w:val="22"/>
        </w:rPr>
        <w:t xml:space="preserve">ć kierowcom wspaniałe doznania z prowadzenia samochodów. Strategia ta ma gwarantować, że samochody Mazda będą wyposażone w najwłaściwsze typy układów napędowych, </w:t>
      </w:r>
      <w:r w:rsidRPr="00F0338B">
        <w:rPr>
          <w:rFonts w:ascii="Mazda Type" w:hAnsi="Mazda Type"/>
          <w:sz w:val="22"/>
          <w:szCs w:val="22"/>
        </w:rPr>
        <w:lastRenderedPageBreak/>
        <w:t xml:space="preserve">bez względu na to, czy będą to silniki spalinowe, systemy hybrydowe, czy napędy elektryczne zasilane z </w:t>
      </w:r>
      <w:r w:rsidR="00F0338B">
        <w:rPr>
          <w:rFonts w:ascii="Mazda Type" w:hAnsi="Mazda Type"/>
          <w:sz w:val="22"/>
          <w:szCs w:val="22"/>
        </w:rPr>
        <w:t>akumulatorów</w:t>
      </w:r>
      <w:r w:rsidRPr="00F0338B">
        <w:rPr>
          <w:rFonts w:ascii="Mazda Type" w:hAnsi="Mazda Type"/>
          <w:sz w:val="22"/>
          <w:szCs w:val="22"/>
        </w:rPr>
        <w:t>. W każdym przypadku będą one odpowiednio dopasowane do różnych środowisk, scenariuszy użytk</w:t>
      </w:r>
      <w:r w:rsidR="00F73D92" w:rsidRPr="00F0338B">
        <w:rPr>
          <w:rFonts w:ascii="Mazda Type" w:hAnsi="Mazda Type"/>
          <w:sz w:val="22"/>
          <w:szCs w:val="22"/>
        </w:rPr>
        <w:t>owania</w:t>
      </w:r>
      <w:r w:rsidRPr="00F0338B">
        <w:rPr>
          <w:rFonts w:ascii="Mazda Type" w:hAnsi="Mazda Type"/>
          <w:sz w:val="22"/>
          <w:szCs w:val="22"/>
        </w:rPr>
        <w:t xml:space="preserve"> i oczekiwań klientów. </w:t>
      </w:r>
    </w:p>
    <w:p w14:paraId="2976B7EE" w14:textId="77777777" w:rsidR="00F73D92" w:rsidRDefault="00F73D92" w:rsidP="00F73D92">
      <w:pPr>
        <w:spacing w:line="276" w:lineRule="auto"/>
        <w:jc w:val="both"/>
        <w:rPr>
          <w:rFonts w:ascii="Mazda Type" w:hAnsi="Mazda Type"/>
          <w:b/>
          <w:bCs/>
          <w:sz w:val="22"/>
          <w:szCs w:val="22"/>
        </w:rPr>
      </w:pPr>
    </w:p>
    <w:p w14:paraId="24C5F3FD" w14:textId="35CDF808" w:rsidR="00007F2B" w:rsidRPr="00F0338B" w:rsidRDefault="00007F2B" w:rsidP="00F0338B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F0338B">
        <w:rPr>
          <w:rFonts w:ascii="Mazda Type" w:hAnsi="Mazda Type"/>
          <w:b/>
          <w:bCs/>
          <w:sz w:val="22"/>
          <w:szCs w:val="22"/>
        </w:rPr>
        <w:t xml:space="preserve">Mazda Monozukuri </w:t>
      </w:r>
      <w:r w:rsidR="00F0338B">
        <w:rPr>
          <w:rFonts w:ascii="Mazda Type" w:hAnsi="Mazda Type"/>
          <w:b/>
          <w:bCs/>
          <w:sz w:val="22"/>
          <w:szCs w:val="22"/>
        </w:rPr>
        <w:t>–</w:t>
      </w:r>
      <w:r w:rsidRPr="00F0338B">
        <w:rPr>
          <w:rFonts w:ascii="Mazda Type" w:hAnsi="Mazda Type"/>
          <w:b/>
          <w:bCs/>
          <w:sz w:val="22"/>
          <w:szCs w:val="22"/>
        </w:rPr>
        <w:t xml:space="preserve"> Innowacja 2.0:</w:t>
      </w:r>
      <w:r w:rsidRPr="00F0338B">
        <w:rPr>
          <w:rFonts w:ascii="Mazda Type" w:hAnsi="Mazda Type"/>
          <w:sz w:val="22"/>
          <w:szCs w:val="22"/>
        </w:rPr>
        <w:t xml:space="preserve"> W odpowiedzi na szybki rozwój technologii sztucznej inteligencji i rosnącą złożoność produktów, Mazda zreformuje procesy rozwijania nowych modeli pojazdów, by zwiększyć elastyczność, wydajność i szybkość swoich działań. Dzięki łączeniu silników spalinowych z technikami napędów elektrycznych, włącznie z pojazdami o napędzie elektrycznym zasilanym z </w:t>
      </w:r>
      <w:r w:rsidR="00F0338B">
        <w:rPr>
          <w:rFonts w:ascii="Mazda Type" w:hAnsi="Mazda Type"/>
          <w:sz w:val="22"/>
          <w:szCs w:val="22"/>
        </w:rPr>
        <w:t>akumulatorów</w:t>
      </w:r>
      <w:r w:rsidRPr="00F0338B">
        <w:rPr>
          <w:rFonts w:ascii="Mazda Type" w:hAnsi="Mazda Type"/>
          <w:sz w:val="22"/>
          <w:szCs w:val="22"/>
        </w:rPr>
        <w:t>, Mazda planuje osiągnięcie do roku 2030 znaczących oszczędności operacyjnych. Podejście to będzie obejmowało poszerzenie obecnych metod rozwijania modeli na cały łańcuch dostaw, co ma zwiększyć wydajność procesów rozwojowych i produkcji.</w:t>
      </w:r>
    </w:p>
    <w:p w14:paraId="2812AE74" w14:textId="77777777" w:rsidR="00F73D92" w:rsidRDefault="00F73D92" w:rsidP="00F73D92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6C8235A0" w14:textId="77777777" w:rsidR="00F73D92" w:rsidRDefault="00007F2B" w:rsidP="00F73D92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007F2B">
        <w:rPr>
          <w:rFonts w:ascii="Mazda Type" w:hAnsi="Mazda Type"/>
          <w:sz w:val="22"/>
          <w:szCs w:val="22"/>
        </w:rPr>
        <w:t>Komentując ogólny kierunek strategiczny przyjęty przez Mazdę, Prezydent Moro powiedział:</w:t>
      </w:r>
    </w:p>
    <w:p w14:paraId="55B2C12E" w14:textId="55E1AAC6" w:rsidR="00007F2B" w:rsidRDefault="00007F2B" w:rsidP="00F73D92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007F2B">
        <w:rPr>
          <w:rFonts w:ascii="Mazda Type" w:hAnsi="Mazda Type"/>
          <w:sz w:val="22"/>
          <w:szCs w:val="22"/>
        </w:rPr>
        <w:t xml:space="preserve">„Przemysł motoryzacyjny przechodzi obecnie przemiany o charakterze </w:t>
      </w:r>
      <w:r w:rsidR="00F0338B">
        <w:rPr>
          <w:rFonts w:ascii="Mazda Type" w:hAnsi="Mazda Type"/>
          <w:sz w:val="22"/>
          <w:szCs w:val="22"/>
        </w:rPr>
        <w:t>wstrząsu</w:t>
      </w:r>
      <w:r w:rsidRPr="00007F2B">
        <w:rPr>
          <w:rFonts w:ascii="Mazda Type" w:hAnsi="Mazda Type"/>
          <w:sz w:val="22"/>
          <w:szCs w:val="22"/>
        </w:rPr>
        <w:t xml:space="preserve">, jaki zdarza się raz na stulecie. Wraz z nimi ewoluuje także Mazda. Aktualizujemy naszą filozofię </w:t>
      </w:r>
      <w:r w:rsidR="00F0338B">
        <w:rPr>
          <w:rFonts w:ascii="Mazda Type" w:hAnsi="Mazda Type"/>
          <w:sz w:val="22"/>
          <w:szCs w:val="22"/>
        </w:rPr>
        <w:t>&gt;&gt;</w:t>
      </w:r>
      <w:r w:rsidR="00F73D92">
        <w:rPr>
          <w:rFonts w:ascii="Mazda Type" w:hAnsi="Mazda Type"/>
          <w:sz w:val="22"/>
          <w:szCs w:val="22"/>
        </w:rPr>
        <w:t>przyjemności</w:t>
      </w:r>
      <w:r w:rsidRPr="00007F2B">
        <w:rPr>
          <w:rFonts w:ascii="Mazda Type" w:hAnsi="Mazda Type"/>
          <w:sz w:val="22"/>
          <w:szCs w:val="22"/>
        </w:rPr>
        <w:t xml:space="preserve"> z prowadzenia samochodu</w:t>
      </w:r>
      <w:r w:rsidR="00F0338B">
        <w:rPr>
          <w:rFonts w:ascii="Mazda Type" w:hAnsi="Mazda Type"/>
          <w:sz w:val="22"/>
          <w:szCs w:val="22"/>
        </w:rPr>
        <w:t>&lt;&lt;</w:t>
      </w:r>
      <w:r w:rsidRPr="00007F2B">
        <w:rPr>
          <w:rFonts w:ascii="Mazda Type" w:hAnsi="Mazda Type"/>
          <w:sz w:val="22"/>
          <w:szCs w:val="22"/>
        </w:rPr>
        <w:t xml:space="preserve">, by realizować ją również w następnej generacji pojazdów. Wszystkie </w:t>
      </w:r>
      <w:r w:rsidR="00F73D92">
        <w:rPr>
          <w:rFonts w:ascii="Mazda Type" w:hAnsi="Mazda Type"/>
          <w:sz w:val="22"/>
          <w:szCs w:val="22"/>
        </w:rPr>
        <w:t>starania</w:t>
      </w:r>
      <w:r w:rsidRPr="00007F2B">
        <w:rPr>
          <w:rFonts w:ascii="Mazda Type" w:hAnsi="Mazda Type"/>
          <w:sz w:val="22"/>
          <w:szCs w:val="22"/>
        </w:rPr>
        <w:t xml:space="preserve"> w naszej firmie koncentrują się obecnie na tym, by osiągnąć właściwą równowagę pomiędzy wydajnym zarządzaniem organizacją, a rozwijaniem technologii adekwatnych do</w:t>
      </w:r>
      <w:r w:rsidR="00F73D92">
        <w:rPr>
          <w:rFonts w:ascii="Mazda Type" w:hAnsi="Mazda Type"/>
          <w:sz w:val="22"/>
          <w:szCs w:val="22"/>
        </w:rPr>
        <w:t xml:space="preserve"> obecnych</w:t>
      </w:r>
      <w:r w:rsidRPr="00007F2B">
        <w:rPr>
          <w:rFonts w:ascii="Mazda Type" w:hAnsi="Mazda Type"/>
          <w:sz w:val="22"/>
          <w:szCs w:val="22"/>
        </w:rPr>
        <w:t xml:space="preserve"> czasów. Chcemy nadal dostarczać unikalnych wartości, bez względu na skalę działalności.”</w:t>
      </w:r>
    </w:p>
    <w:p w14:paraId="6C31A7F9" w14:textId="77777777" w:rsidR="00F73D92" w:rsidRPr="00007F2B" w:rsidRDefault="00F73D92" w:rsidP="00F73D92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45A9EC2F" w14:textId="77777777" w:rsidR="00007F2B" w:rsidRDefault="00007F2B" w:rsidP="00F73D92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007F2B">
        <w:rPr>
          <w:rFonts w:ascii="Mazda Type" w:hAnsi="Mazda Type"/>
          <w:sz w:val="22"/>
          <w:szCs w:val="22"/>
        </w:rPr>
        <w:t>Realizacja tych strategii ma się opierać na trzech głównych innowacjach, którymi są:</w:t>
      </w:r>
    </w:p>
    <w:p w14:paraId="7054975D" w14:textId="77777777" w:rsidR="00F73D92" w:rsidRPr="00007F2B" w:rsidRDefault="00F73D92" w:rsidP="00F73D92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22D6A530" w14:textId="5EA5BB1F" w:rsidR="00007F2B" w:rsidRPr="00007F2B" w:rsidRDefault="00007F2B" w:rsidP="00F73D92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007F2B">
        <w:rPr>
          <w:rFonts w:ascii="Mazda Type" w:hAnsi="Mazda Type"/>
          <w:b/>
          <w:bCs/>
          <w:sz w:val="22"/>
          <w:szCs w:val="22"/>
        </w:rPr>
        <w:t>SKYACTIV-Z:</w:t>
      </w:r>
      <w:r w:rsidRPr="00007F2B">
        <w:rPr>
          <w:rFonts w:ascii="Mazda Type" w:hAnsi="Mazda Type"/>
          <w:sz w:val="22"/>
          <w:szCs w:val="22"/>
        </w:rPr>
        <w:t xml:space="preserve"> Nowy silnik SKYACTIV-Z stanowić będzie podstawę dla gamy małych produktów Mazdy w epoce elektryfikacji. Modele te mają spełniać normy Euro 7, wykazując się doskonałą oszczędnością i jednocześnie wysokimi osiągami. Nowy silnik zadebiutuje w połączeniu z własnym systemem hybrydowym Mazdy w roku 2027 w następnej generacji modelu Mazda CX-5. Wprowadzenie silnika SKYACTIV-Z zmniejszy również liczbę wykorzystywanych typów silników i ich oprogramowania sterującego, z korzyścią dla wydajności procesów rozwojowych i produkcyjnych.</w:t>
      </w:r>
    </w:p>
    <w:p w14:paraId="27947FBA" w14:textId="77777777" w:rsidR="00F73D92" w:rsidRDefault="00F73D92" w:rsidP="00F73D92">
      <w:pPr>
        <w:spacing w:line="276" w:lineRule="auto"/>
        <w:jc w:val="both"/>
        <w:rPr>
          <w:rFonts w:ascii="Mazda Type" w:hAnsi="Mazda Type"/>
          <w:b/>
          <w:bCs/>
          <w:sz w:val="22"/>
          <w:szCs w:val="22"/>
        </w:rPr>
      </w:pPr>
    </w:p>
    <w:p w14:paraId="1F8BDB4F" w14:textId="1886DB96" w:rsidR="00007F2B" w:rsidRPr="00007F2B" w:rsidRDefault="00007F2B" w:rsidP="00F73D92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007F2B">
        <w:rPr>
          <w:rFonts w:ascii="Mazda Type" w:hAnsi="Mazda Type"/>
          <w:b/>
          <w:bCs/>
          <w:sz w:val="22"/>
          <w:szCs w:val="22"/>
        </w:rPr>
        <w:lastRenderedPageBreak/>
        <w:t xml:space="preserve">Elektryczne układy napędowe zasilanie z </w:t>
      </w:r>
      <w:r w:rsidR="0015361E">
        <w:rPr>
          <w:rFonts w:ascii="Mazda Type" w:hAnsi="Mazda Type"/>
          <w:b/>
          <w:bCs/>
          <w:sz w:val="22"/>
          <w:szCs w:val="22"/>
        </w:rPr>
        <w:t>akumulatorów</w:t>
      </w:r>
      <w:r w:rsidRPr="00007F2B">
        <w:rPr>
          <w:rFonts w:ascii="Mazda Type" w:hAnsi="Mazda Type"/>
          <w:b/>
          <w:bCs/>
          <w:sz w:val="22"/>
          <w:szCs w:val="22"/>
        </w:rPr>
        <w:t>:</w:t>
      </w:r>
      <w:r w:rsidRPr="00007F2B">
        <w:rPr>
          <w:rFonts w:ascii="Mazda Type" w:hAnsi="Mazda Type"/>
          <w:sz w:val="22"/>
          <w:szCs w:val="22"/>
        </w:rPr>
        <w:t xml:space="preserve"> Opracowana samodzielnie przez Mazdę platforma pojazdów elektrycznych będzie się cechować dużą elastycznością, zarówno w zakresie </w:t>
      </w:r>
      <w:r w:rsidR="0015361E">
        <w:rPr>
          <w:rFonts w:ascii="Mazda Type" w:hAnsi="Mazda Type"/>
          <w:sz w:val="22"/>
          <w:szCs w:val="22"/>
        </w:rPr>
        <w:t>elementów konstrukcyjnych</w:t>
      </w:r>
      <w:r w:rsidRPr="00007F2B">
        <w:rPr>
          <w:rFonts w:ascii="Mazda Type" w:hAnsi="Mazda Type"/>
          <w:sz w:val="22"/>
          <w:szCs w:val="22"/>
        </w:rPr>
        <w:t xml:space="preserve">, jak i </w:t>
      </w:r>
      <w:r w:rsidR="0015361E">
        <w:rPr>
          <w:rFonts w:ascii="Mazda Type" w:hAnsi="Mazda Type"/>
          <w:sz w:val="22"/>
          <w:szCs w:val="22"/>
        </w:rPr>
        <w:t>oprogramowania</w:t>
      </w:r>
      <w:r w:rsidRPr="00007F2B">
        <w:rPr>
          <w:rFonts w:ascii="Mazda Type" w:hAnsi="Mazda Type"/>
          <w:sz w:val="22"/>
          <w:szCs w:val="22"/>
        </w:rPr>
        <w:t xml:space="preserve">, umożliwiając różne kombinacje typów baterii i modeli pojazdów. </w:t>
      </w:r>
      <w:r w:rsidR="0015361E">
        <w:rPr>
          <w:rFonts w:ascii="Mazda Type" w:hAnsi="Mazda Type"/>
          <w:sz w:val="22"/>
          <w:szCs w:val="22"/>
        </w:rPr>
        <w:t>S</w:t>
      </w:r>
      <w:r w:rsidRPr="00007F2B">
        <w:rPr>
          <w:rFonts w:ascii="Mazda Type" w:hAnsi="Mazda Type"/>
          <w:sz w:val="22"/>
          <w:szCs w:val="22"/>
        </w:rPr>
        <w:t xml:space="preserve">amodzielnie skonstruowana całkowicie elektryczna Mazda, planowana na rok 2027, będzie produkowana w Japonii z przeznaczeniem na rynki globalne. Samochód ten zasilany będzie </w:t>
      </w:r>
      <w:r w:rsidR="0015361E">
        <w:rPr>
          <w:rFonts w:ascii="Mazda Type" w:hAnsi="Mazda Type"/>
          <w:sz w:val="22"/>
          <w:szCs w:val="22"/>
        </w:rPr>
        <w:t>akumulatorami</w:t>
      </w:r>
      <w:r w:rsidRPr="00007F2B">
        <w:rPr>
          <w:rFonts w:ascii="Mazda Type" w:hAnsi="Mazda Type"/>
          <w:sz w:val="22"/>
          <w:szCs w:val="22"/>
        </w:rPr>
        <w:t xml:space="preserve"> skonstruowanymi we współpracy z Panasonic Energy Corporation. Nowa platforma EV powstaje z uwzględnieniem technologii przyszłości, by zapewnić, że Mazda pozostanie w czołówce innowacji w dziedzinie pojazdów elektrycznych. Zgodnie z planami rynkowymi Mazdy na okres do roku 203</w:t>
      </w:r>
      <w:r w:rsidR="00F73D92">
        <w:rPr>
          <w:rFonts w:ascii="Mazda Type" w:hAnsi="Mazda Type"/>
          <w:sz w:val="22"/>
          <w:szCs w:val="22"/>
        </w:rPr>
        <w:t>0</w:t>
      </w:r>
      <w:r w:rsidRPr="00007F2B">
        <w:rPr>
          <w:rFonts w:ascii="Mazda Type" w:hAnsi="Mazda Type"/>
          <w:sz w:val="22"/>
          <w:szCs w:val="22"/>
        </w:rPr>
        <w:t>, pierwszym modelem EV będzie Mazda6e, a następnie w drugiej fazie (lata 2025-27) wprowadzony zostanie nowy model segmentu SUV.</w:t>
      </w:r>
    </w:p>
    <w:p w14:paraId="7A371FA2" w14:textId="77777777" w:rsidR="00F73D92" w:rsidRDefault="00F73D92" w:rsidP="00F73D92">
      <w:pPr>
        <w:spacing w:line="276" w:lineRule="auto"/>
        <w:jc w:val="both"/>
        <w:rPr>
          <w:rFonts w:ascii="Mazda Type" w:hAnsi="Mazda Type"/>
          <w:b/>
          <w:bCs/>
          <w:sz w:val="22"/>
          <w:szCs w:val="22"/>
        </w:rPr>
      </w:pPr>
    </w:p>
    <w:p w14:paraId="53693A5E" w14:textId="0FD4D6F4" w:rsidR="00007F2B" w:rsidRPr="00007F2B" w:rsidRDefault="00007F2B" w:rsidP="00F73D92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007F2B">
        <w:rPr>
          <w:rFonts w:ascii="Mazda Type" w:hAnsi="Mazda Type"/>
          <w:b/>
          <w:bCs/>
          <w:sz w:val="22"/>
          <w:szCs w:val="22"/>
        </w:rPr>
        <w:t xml:space="preserve">Udoskonalone techniki produkcji: </w:t>
      </w:r>
      <w:r w:rsidRPr="00007F2B">
        <w:rPr>
          <w:rFonts w:ascii="Mazda Type" w:hAnsi="Mazda Type"/>
          <w:sz w:val="22"/>
          <w:szCs w:val="22"/>
        </w:rPr>
        <w:t xml:space="preserve">Obecna linia produkcyjna Mazdy typu mixed-flow po wzbogaceniu o nowe procesy oznaczone hasłem Mazda Monozukuri - Innowacja 2.0 będzie wykorzystywana także do produkcji modeli elektrycznych. W porównaniu do budowy nowego zakładu, rozwiązanie to obniży poziom wstępnych inwestycji kapitałowych o 85% i </w:t>
      </w:r>
      <w:r w:rsidR="009E02BD">
        <w:rPr>
          <w:rFonts w:ascii="Mazda Type" w:hAnsi="Mazda Type"/>
          <w:sz w:val="22"/>
          <w:szCs w:val="22"/>
        </w:rPr>
        <w:t xml:space="preserve">zredukuje </w:t>
      </w:r>
      <w:r w:rsidRPr="00007F2B">
        <w:rPr>
          <w:rFonts w:ascii="Mazda Type" w:hAnsi="Mazda Type"/>
          <w:sz w:val="22"/>
          <w:szCs w:val="22"/>
        </w:rPr>
        <w:t>czas przygotowania produkcji o 80%. Wprowadzenie „nie zakotwiczonych urządzeń produkcyjnych”, włącznie z użyciem technologii mobilnych robotów AGV (Automatic Guided Vehicles, czyli samojezdnych wózków AGV na linii produkcyjnej), zwiększy elastyczność w zakresie zmian typu produkowanego pojazdu i skali jego produkcji. Dodatkowo, nowatorskie podejście Mazdy do zaopatrzenia w rozwiązania software i technologia Factory OTA („Over The Air”) umożliwią znaczącą redukcję stanu zapasów w łańcuchu dostaw.</w:t>
      </w:r>
    </w:p>
    <w:p w14:paraId="4F019C3B" w14:textId="77777777" w:rsidR="00F73D92" w:rsidRDefault="00F73D92" w:rsidP="00F73D92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06F10BBB" w14:textId="067986F4" w:rsidR="00007F2B" w:rsidRPr="00007F2B" w:rsidRDefault="00007F2B" w:rsidP="00F73D92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007F2B">
        <w:rPr>
          <w:rFonts w:ascii="Mazda Type" w:hAnsi="Mazda Type"/>
          <w:sz w:val="22"/>
          <w:szCs w:val="22"/>
        </w:rPr>
        <w:t>Innowacje te dowodzą trwałego zaangażowania Mazdy na rzecz zapewnienia nabywcom</w:t>
      </w:r>
      <w:r w:rsidR="009E02BD">
        <w:rPr>
          <w:rFonts w:ascii="Mazda Type" w:hAnsi="Mazda Type"/>
          <w:sz w:val="22"/>
          <w:szCs w:val="22"/>
        </w:rPr>
        <w:t>,</w:t>
      </w:r>
      <w:r w:rsidRPr="00007F2B">
        <w:rPr>
          <w:rFonts w:ascii="Mazda Type" w:hAnsi="Mazda Type"/>
          <w:sz w:val="22"/>
          <w:szCs w:val="22"/>
        </w:rPr>
        <w:t xml:space="preserve"> także w przyszłości</w:t>
      </w:r>
      <w:r w:rsidR="009E02BD">
        <w:rPr>
          <w:rFonts w:ascii="Mazda Type" w:hAnsi="Mazda Type"/>
          <w:sz w:val="22"/>
          <w:szCs w:val="22"/>
        </w:rPr>
        <w:t>,</w:t>
      </w:r>
      <w:r w:rsidRPr="00007F2B">
        <w:rPr>
          <w:rFonts w:ascii="Mazda Type" w:hAnsi="Mazda Type"/>
          <w:sz w:val="22"/>
          <w:szCs w:val="22"/>
        </w:rPr>
        <w:t xml:space="preserve"> samochodów dostarczających wspaniałych doznań z prowadzenia. </w:t>
      </w:r>
    </w:p>
    <w:p w14:paraId="685BC7C4" w14:textId="77777777" w:rsidR="00007F2B" w:rsidRPr="00007F2B" w:rsidRDefault="00007F2B" w:rsidP="00F73D92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20A63D31" w14:textId="304C0B29" w:rsidR="00037F81" w:rsidRPr="00F73D92" w:rsidRDefault="00037F81" w:rsidP="00F73D92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sectPr w:rsidR="00037F81" w:rsidRPr="00F73D92" w:rsidSect="001B3BC7">
      <w:headerReference w:type="even" r:id="rId7"/>
      <w:headerReference w:type="default" r:id="rId8"/>
      <w:footerReference w:type="default" r:id="rId9"/>
      <w:headerReference w:type="first" r:id="rId10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F7E8B" w14:textId="77777777" w:rsidR="00B243B6" w:rsidRDefault="00B243B6" w:rsidP="001B3BC7">
      <w:r>
        <w:separator/>
      </w:r>
    </w:p>
  </w:endnote>
  <w:endnote w:type="continuationSeparator" w:id="0">
    <w:p w14:paraId="7996B7BD" w14:textId="77777777" w:rsidR="00B243B6" w:rsidRDefault="00B243B6" w:rsidP="001B3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源真ゴシックP Regular">
    <w:altName w:val="Yu Gothic"/>
    <w:charset w:val="80"/>
    <w:family w:val="modern"/>
    <w:pitch w:val="variable"/>
    <w:sig w:usb0="E1000AFF" w:usb1="6A4FFDFB" w:usb2="02000012" w:usb3="00000000" w:csb0="001201B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">
    <w:altName w:val="Calibri"/>
    <w:panose1 w:val="02000505000000090004"/>
    <w:charset w:val="00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panose1 w:val="02000506000000020004"/>
    <w:charset w:val="00"/>
    <w:family w:val="auto"/>
    <w:pitch w:val="variable"/>
    <w:sig w:usb0="A00002AF" w:usb1="5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5B282" w14:textId="77777777" w:rsidR="003E0DB6" w:rsidRPr="00124488" w:rsidRDefault="00000000">
    <w:pPr>
      <w:pStyle w:val="Heading2"/>
      <w:spacing w:line="360" w:lineRule="auto"/>
      <w:rPr>
        <w:rFonts w:ascii="Interstate Mazda Light" w:hAnsi="Interstate Mazda Light"/>
        <w:b/>
        <w:iCs/>
        <w:sz w:val="20"/>
        <w:szCs w:val="20"/>
      </w:rPr>
    </w:pPr>
    <w:r w:rsidRPr="00124488">
      <w:rPr>
        <w:rFonts w:ascii="Interstate Mazda Light" w:hAnsi="Interstate Mazda Light"/>
        <w:sz w:val="20"/>
        <w:szCs w:val="20"/>
        <w:lang w:val="pl"/>
      </w:rPr>
      <w:t>Więcej informacji:</w:t>
    </w:r>
  </w:p>
  <w:p w14:paraId="648E153E" w14:textId="77777777" w:rsidR="003E0DB6" w:rsidRPr="00312D5E" w:rsidRDefault="00000000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39D1DA91" w14:textId="77777777" w:rsidR="003E0DB6" w:rsidRPr="00312D5E" w:rsidRDefault="00000000">
    <w:pPr>
      <w:pStyle w:val="Footer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89F6A" w14:textId="77777777" w:rsidR="00B243B6" w:rsidRDefault="00B243B6" w:rsidP="001B3BC7">
      <w:r>
        <w:separator/>
      </w:r>
    </w:p>
  </w:footnote>
  <w:footnote w:type="continuationSeparator" w:id="0">
    <w:p w14:paraId="00DFE9B8" w14:textId="77777777" w:rsidR="00B243B6" w:rsidRDefault="00B243B6" w:rsidP="001B3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34939" w14:textId="78296A16" w:rsidR="00124488" w:rsidRDefault="00124488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7D7C114" wp14:editId="7F24068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118995157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867F19" w14:textId="42C689F2" w:rsidR="00124488" w:rsidRPr="00124488" w:rsidRDefault="00124488" w:rsidP="00124488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124488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67D7C1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00867F19" w14:textId="42C689F2" w:rsidR="00124488" w:rsidRPr="00124488" w:rsidRDefault="00124488" w:rsidP="00124488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124488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93766" w14:textId="273FDF11" w:rsidR="003E0DB6" w:rsidRPr="00743580" w:rsidRDefault="00124488" w:rsidP="00511222">
    <w:pPr>
      <w:pStyle w:val="Header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85D54DC" wp14:editId="4B0DA2D3">
              <wp:simplePos x="899160" y="449580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422088123" name="Text Box 3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272222" w14:textId="655558B4" w:rsidR="00124488" w:rsidRPr="00124488" w:rsidRDefault="00124488" w:rsidP="00124488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124488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585D54D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Mazda Restricted" style="position:absolute;left:0;text-align:left;margin-left:0;margin-top:0;width:143.55pt;height:25.3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" filled="f" stroked="f">
              <v:textbox style="mso-fit-shape-to-text:t" inset="20pt,15pt,0,0">
                <w:txbxContent>
                  <w:p w14:paraId="51272222" w14:textId="655558B4" w:rsidR="00124488" w:rsidRPr="00124488" w:rsidRDefault="00124488" w:rsidP="00124488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124488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13783AF4" wp14:editId="067A67CE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6F03D2" w14:textId="77777777" w:rsidR="003E0DB6" w:rsidRDefault="003E0DB6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0DF258DF" w14:textId="77777777" w:rsidR="003E0DB6" w:rsidRPr="00511222" w:rsidRDefault="00000000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F9FA1" w14:textId="5FA06109" w:rsidR="00124488" w:rsidRDefault="00124488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B781A5" wp14:editId="46DA35C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455269826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2D9B99" w14:textId="4AB6F5E7" w:rsidR="00124488" w:rsidRPr="00124488" w:rsidRDefault="00124488" w:rsidP="00124488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124488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26B781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222D9B99" w14:textId="4AB6F5E7" w:rsidR="00124488" w:rsidRPr="00124488" w:rsidRDefault="00124488" w:rsidP="00124488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124488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D719F"/>
    <w:multiLevelType w:val="multilevel"/>
    <w:tmpl w:val="50FE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13C38"/>
    <w:multiLevelType w:val="hybridMultilevel"/>
    <w:tmpl w:val="6E2870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1118E"/>
    <w:multiLevelType w:val="hybridMultilevel"/>
    <w:tmpl w:val="D6A870C2"/>
    <w:lvl w:ilvl="0" w:tplc="9D3442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510317">
    <w:abstractNumId w:val="1"/>
  </w:num>
  <w:num w:numId="2" w16cid:durableId="846211848">
    <w:abstractNumId w:val="0"/>
  </w:num>
  <w:num w:numId="3" w16cid:durableId="1589652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C7"/>
    <w:rsid w:val="00007F2B"/>
    <w:rsid w:val="00037F81"/>
    <w:rsid w:val="000476FD"/>
    <w:rsid w:val="00084906"/>
    <w:rsid w:val="000B6013"/>
    <w:rsid w:val="0011488E"/>
    <w:rsid w:val="00124488"/>
    <w:rsid w:val="0015361E"/>
    <w:rsid w:val="001B3BC7"/>
    <w:rsid w:val="002E2447"/>
    <w:rsid w:val="0031177C"/>
    <w:rsid w:val="003129B0"/>
    <w:rsid w:val="003674E1"/>
    <w:rsid w:val="003E0DB6"/>
    <w:rsid w:val="004063E0"/>
    <w:rsid w:val="00483DEC"/>
    <w:rsid w:val="004A547F"/>
    <w:rsid w:val="005B4C44"/>
    <w:rsid w:val="006813A7"/>
    <w:rsid w:val="00782836"/>
    <w:rsid w:val="00793515"/>
    <w:rsid w:val="007F7653"/>
    <w:rsid w:val="008150A8"/>
    <w:rsid w:val="00816664"/>
    <w:rsid w:val="00895031"/>
    <w:rsid w:val="00897167"/>
    <w:rsid w:val="008A6594"/>
    <w:rsid w:val="009A0C7A"/>
    <w:rsid w:val="009E02BD"/>
    <w:rsid w:val="00B243B6"/>
    <w:rsid w:val="00B3287A"/>
    <w:rsid w:val="00B34396"/>
    <w:rsid w:val="00C02CF4"/>
    <w:rsid w:val="00D6540F"/>
    <w:rsid w:val="00EB309A"/>
    <w:rsid w:val="00F0338B"/>
    <w:rsid w:val="00F73D92"/>
    <w:rsid w:val="00F8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7E8C0"/>
  <w15:chartTrackingRefBased/>
  <w15:docId w15:val="{B29F4CFB-6C7C-41D7-9211-E9E6B2E8B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BC7"/>
    <w:pPr>
      <w:spacing w:after="0" w:line="240" w:lineRule="auto"/>
    </w:pPr>
    <w:rPr>
      <w:rFonts w:eastAsiaTheme="minorEastAsia"/>
      <w:kern w:val="0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BC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1B3BC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BC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BC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BC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BC7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BC7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BC7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BC7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B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rsid w:val="001B3B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B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B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B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B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B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B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B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B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B3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BC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B3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BC7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B3B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BC7"/>
    <w:pPr>
      <w:spacing w:after="160" w:line="278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B3B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B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B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B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B3BC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3BC7"/>
    <w:rPr>
      <w:rFonts w:eastAsiaTheme="minorEastAsia"/>
      <w:kern w:val="0"/>
      <w:lang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B3BC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3BC7"/>
    <w:rPr>
      <w:rFonts w:eastAsiaTheme="minorEastAsia"/>
      <w:kern w:val="0"/>
      <w:lang w:eastAsia="de-DE"/>
      <w14:ligatures w14:val="none"/>
    </w:rPr>
  </w:style>
  <w:style w:type="paragraph" w:customStyle="1" w:styleId="BalloonText1">
    <w:name w:val="Balloon Text1"/>
    <w:basedOn w:val="Normal"/>
    <w:uiPriority w:val="99"/>
    <w:rsid w:val="001B3BC7"/>
    <w:rPr>
      <w:rFonts w:ascii="Tahoma" w:eastAsia="MS Mincho" w:hAnsi="Tahoma" w:cs="Tahoma"/>
      <w:sz w:val="16"/>
      <w:szCs w:val="16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1B3BC7"/>
    <w:rPr>
      <w:sz w:val="20"/>
      <w:szCs w:val="20"/>
      <w:lang w:val="de-DE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1B3BC7"/>
    <w:rPr>
      <w:rFonts w:eastAsiaTheme="minorEastAsia"/>
      <w:kern w:val="0"/>
      <w:sz w:val="20"/>
      <w:szCs w:val="20"/>
      <w:lang w:val="de-DE" w:eastAsia="de-DE"/>
      <w14:ligatures w14:val="none"/>
    </w:rPr>
  </w:style>
  <w:style w:type="character" w:styleId="FootnoteReference">
    <w:name w:val="footnote reference"/>
    <w:basedOn w:val="DefaultParagraphFont"/>
    <w:uiPriority w:val="99"/>
    <w:unhideWhenUsed/>
    <w:qFormat/>
    <w:rsid w:val="001B3BC7"/>
    <w:rPr>
      <w:vertAlign w:val="superscript"/>
    </w:rPr>
  </w:style>
  <w:style w:type="character" w:customStyle="1" w:styleId="normaltextrun">
    <w:name w:val="normaltextrun"/>
    <w:basedOn w:val="DefaultParagraphFont"/>
    <w:rsid w:val="001B3BC7"/>
  </w:style>
  <w:style w:type="paragraph" w:styleId="Closing">
    <w:name w:val="Closing"/>
    <w:basedOn w:val="Normal"/>
    <w:link w:val="ClosingChar"/>
    <w:uiPriority w:val="99"/>
    <w:unhideWhenUsed/>
    <w:rsid w:val="001B3BC7"/>
    <w:pPr>
      <w:widowControl w:val="0"/>
      <w:jc w:val="right"/>
    </w:pPr>
    <w:rPr>
      <w:rFonts w:ascii="Arial" w:eastAsia="MS PGothic" w:hAnsi="Arial"/>
      <w:kern w:val="2"/>
      <w:sz w:val="21"/>
      <w:szCs w:val="22"/>
      <w:lang w:val="en-US" w:eastAsia="ja-JP"/>
    </w:rPr>
  </w:style>
  <w:style w:type="character" w:customStyle="1" w:styleId="ClosingChar">
    <w:name w:val="Closing Char"/>
    <w:basedOn w:val="DefaultParagraphFont"/>
    <w:link w:val="Closing"/>
    <w:uiPriority w:val="99"/>
    <w:rsid w:val="001B3BC7"/>
    <w:rPr>
      <w:rFonts w:ascii="Arial" w:eastAsia="MS PGothic" w:hAnsi="Arial"/>
      <w:sz w:val="21"/>
      <w:szCs w:val="22"/>
      <w:lang w:val="en-US" w:eastAsia="ja-JP"/>
      <w14:ligatures w14:val="none"/>
    </w:rPr>
  </w:style>
  <w:style w:type="paragraph" w:customStyle="1" w:styleId="Flietext">
    <w:name w:val="Fließtext"/>
    <w:basedOn w:val="Normal"/>
    <w:qFormat/>
    <w:rsid w:val="001B3BC7"/>
    <w:pPr>
      <w:widowControl w:val="0"/>
      <w:autoSpaceDE w:val="0"/>
      <w:autoSpaceDN w:val="0"/>
      <w:snapToGrid w:val="0"/>
      <w:spacing w:after="260" w:line="360" w:lineRule="auto"/>
      <w:jc w:val="both"/>
    </w:pPr>
    <w:rPr>
      <w:rFonts w:eastAsia="源真ゴシックP Regular" w:cstheme="minorHAnsi"/>
      <w:kern w:val="2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9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909</Words>
  <Characters>5184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Springer</dc:creator>
  <cp:keywords/>
  <dc:description/>
  <cp:lastModifiedBy>Soltysik, Szymon</cp:lastModifiedBy>
  <cp:revision>3</cp:revision>
  <cp:lastPrinted>2025-03-07T08:09:00Z</cp:lastPrinted>
  <dcterms:created xsi:type="dcterms:W3CDTF">2025-03-19T09:25:00Z</dcterms:created>
  <dcterms:modified xsi:type="dcterms:W3CDTF">2025-03-19T09:33:00Z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56bda7c2,42b282d5,54c357bb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2025-03-06T11:21:24Z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d2a440d7-e0cb-4e39-a6d0-e55c41473f38</vt:lpwstr>
  </property>
  <property fmtid="{D5CDD505-2E9C-101B-9397-08002B2CF9AE}" pid="11" name="MSIP_Label_24138167-8415-4dc6-b34d-59d664cf5b49_ContentBits">
    <vt:lpwstr>1</vt:lpwstr>
  </property>
</Properties>
</file>