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78B8" w14:textId="2679879A" w:rsidR="00CA40BC" w:rsidRPr="00041E97" w:rsidRDefault="00211577" w:rsidP="00CA40BC">
      <w:pPr>
        <w:jc w:val="both"/>
        <w:rPr>
          <w:sz w:val="22"/>
          <w:szCs w:val="22"/>
        </w:rPr>
      </w:pPr>
      <w:r w:rsidRPr="00041E97">
        <w:rPr>
          <w:sz w:val="22"/>
          <w:szCs w:val="22"/>
        </w:rPr>
        <w:t xml:space="preserve"> </w:t>
      </w:r>
    </w:p>
    <w:p w14:paraId="6C4D88C4" w14:textId="4124D28C" w:rsidR="00CA40BC" w:rsidRPr="00CA40BC" w:rsidRDefault="00CA40BC" w:rsidP="00CA40BC">
      <w:pPr>
        <w:adjustRightInd w:val="0"/>
        <w:spacing w:line="260" w:lineRule="atLeast"/>
        <w:jc w:val="both"/>
        <w:rPr>
          <w:kern w:val="2"/>
          <w:sz w:val="32"/>
          <w:szCs w:val="32"/>
          <w:lang w:eastAsia="ja-JP"/>
        </w:rPr>
      </w:pPr>
      <w:r w:rsidRPr="00CA40BC">
        <w:rPr>
          <w:kern w:val="2"/>
          <w:sz w:val="32"/>
          <w:szCs w:val="32"/>
          <w:lang w:eastAsia="ja-JP"/>
        </w:rPr>
        <w:t xml:space="preserve">NOWA MAZDA CX-6e: EUROPEJSKI DESIGN NA NOWO INTERPRETUJE </w:t>
      </w:r>
      <w:r>
        <w:rPr>
          <w:kern w:val="2"/>
          <w:sz w:val="32"/>
          <w:szCs w:val="32"/>
          <w:lang w:eastAsia="ja-JP"/>
        </w:rPr>
        <w:t xml:space="preserve">STYLISTYKĘ </w:t>
      </w:r>
      <w:r w:rsidRPr="00CA40BC">
        <w:rPr>
          <w:kern w:val="2"/>
          <w:sz w:val="32"/>
          <w:szCs w:val="32"/>
          <w:lang w:eastAsia="ja-JP"/>
        </w:rPr>
        <w:t>KODO</w:t>
      </w:r>
    </w:p>
    <w:p w14:paraId="7584B499" w14:textId="77777777" w:rsidR="00CA40BC" w:rsidRPr="00CA40BC" w:rsidRDefault="00CA40BC" w:rsidP="00CA40BC">
      <w:pPr>
        <w:adjustRightInd w:val="0"/>
        <w:spacing w:line="260" w:lineRule="atLeast"/>
        <w:jc w:val="both"/>
        <w:rPr>
          <w:kern w:val="2"/>
          <w:szCs w:val="20"/>
          <w:lang w:eastAsia="ja-JP"/>
        </w:rPr>
      </w:pPr>
    </w:p>
    <w:p w14:paraId="1D7C2A2C" w14:textId="7DC886ED" w:rsidR="00CA40BC" w:rsidRPr="00652C8B" w:rsidRDefault="00CA40BC" w:rsidP="00CA40BC">
      <w:pPr>
        <w:pStyle w:val="ListParagraph"/>
        <w:numPr>
          <w:ilvl w:val="0"/>
          <w:numId w:val="11"/>
        </w:num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52C8B">
        <w:rPr>
          <w:kern w:val="2"/>
          <w:sz w:val="22"/>
          <w:szCs w:val="22"/>
          <w:lang w:eastAsia="ja-JP"/>
        </w:rPr>
        <w:t>Nowa Mazda CX-6e reprezentuje najbardziej aktualną interpretację filozofii projektowej Mazdy „Kodo - Dusza Ruchu”</w:t>
      </w:r>
    </w:p>
    <w:p w14:paraId="55506B37" w14:textId="10ED2C29" w:rsidR="00CA40BC" w:rsidRPr="00652C8B" w:rsidRDefault="00041E97" w:rsidP="00CA40BC">
      <w:pPr>
        <w:pStyle w:val="ListParagraph"/>
        <w:numPr>
          <w:ilvl w:val="0"/>
          <w:numId w:val="11"/>
        </w:num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>
        <w:rPr>
          <w:kern w:val="2"/>
          <w:sz w:val="22"/>
          <w:szCs w:val="22"/>
          <w:lang w:eastAsia="ja-JP"/>
        </w:rPr>
        <w:t>Debiutujący</w:t>
      </w:r>
      <w:r w:rsidR="008C5CF3" w:rsidRPr="00652C8B">
        <w:rPr>
          <w:kern w:val="2"/>
          <w:sz w:val="22"/>
          <w:szCs w:val="22"/>
          <w:lang w:eastAsia="ja-JP"/>
        </w:rPr>
        <w:t xml:space="preserve"> model został </w:t>
      </w:r>
      <w:r w:rsidR="00CA40BC" w:rsidRPr="00652C8B">
        <w:rPr>
          <w:kern w:val="2"/>
          <w:sz w:val="22"/>
          <w:szCs w:val="22"/>
          <w:lang w:eastAsia="ja-JP"/>
        </w:rPr>
        <w:t>opracowan</w:t>
      </w:r>
      <w:r w:rsidR="008C5CF3" w:rsidRPr="00652C8B">
        <w:rPr>
          <w:kern w:val="2"/>
          <w:sz w:val="22"/>
          <w:szCs w:val="22"/>
          <w:lang w:eastAsia="ja-JP"/>
        </w:rPr>
        <w:t>y</w:t>
      </w:r>
      <w:r w:rsidR="00CA40BC" w:rsidRPr="00652C8B">
        <w:rPr>
          <w:kern w:val="2"/>
          <w:sz w:val="22"/>
          <w:szCs w:val="22"/>
          <w:lang w:eastAsia="ja-JP"/>
        </w:rPr>
        <w:t xml:space="preserve"> w Europie w ścisłej współpracy z zespołem projektowym Mazdy w Japonii</w:t>
      </w:r>
    </w:p>
    <w:p w14:paraId="092E0403" w14:textId="75C3D052" w:rsidR="00CA40BC" w:rsidRPr="00652C8B" w:rsidRDefault="00CA40BC" w:rsidP="00CA40BC">
      <w:pPr>
        <w:pStyle w:val="ListParagraph"/>
        <w:numPr>
          <w:ilvl w:val="0"/>
          <w:numId w:val="11"/>
        </w:num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52C8B">
        <w:rPr>
          <w:kern w:val="2"/>
          <w:sz w:val="22"/>
          <w:szCs w:val="22"/>
          <w:lang w:eastAsia="ja-JP"/>
        </w:rPr>
        <w:t>Mazda CX-6e charakteryzuje się dynamiczną sylwetką, starannie wyprofilowanymi powierzchniami oraz zintegrowanymi elementami stylistycznymi, które tworzą realistyczne wrażenie ruchu i wyrazistości</w:t>
      </w:r>
    </w:p>
    <w:p w14:paraId="455C9133" w14:textId="77777777" w:rsidR="00CA40BC" w:rsidRPr="00652C8B" w:rsidRDefault="00CA40BC" w:rsidP="00CA40BC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7E3D3204" w14:textId="78D9356A" w:rsidR="006F447D" w:rsidRPr="00652C8B" w:rsidRDefault="00CA40BC" w:rsidP="006F44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52C8B">
        <w:rPr>
          <w:kern w:val="2"/>
          <w:sz w:val="22"/>
          <w:szCs w:val="22"/>
          <w:lang w:eastAsia="ja-JP"/>
        </w:rPr>
        <w:t xml:space="preserve"> </w:t>
      </w:r>
    </w:p>
    <w:p w14:paraId="3142980A" w14:textId="741BD92A" w:rsidR="00CA40BC" w:rsidRPr="00652C8B" w:rsidRDefault="006F447D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b/>
          <w:bCs/>
          <w:sz w:val="22"/>
          <w:szCs w:val="22"/>
        </w:rPr>
        <w:t xml:space="preserve">Leverkusen, 18 </w:t>
      </w:r>
      <w:r w:rsidR="008C5CF3" w:rsidRPr="00652C8B">
        <w:rPr>
          <w:b/>
          <w:bCs/>
          <w:sz w:val="22"/>
          <w:szCs w:val="22"/>
        </w:rPr>
        <w:t>sierpnia</w:t>
      </w:r>
      <w:r w:rsidRPr="00652C8B">
        <w:rPr>
          <w:b/>
          <w:bCs/>
          <w:sz w:val="22"/>
          <w:szCs w:val="22"/>
        </w:rPr>
        <w:t xml:space="preserve"> 2026</w:t>
      </w:r>
      <w:r w:rsidR="008C5CF3" w:rsidRPr="00652C8B">
        <w:rPr>
          <w:b/>
          <w:bCs/>
          <w:sz w:val="22"/>
          <w:szCs w:val="22"/>
        </w:rPr>
        <w:t xml:space="preserve"> r.</w:t>
      </w:r>
      <w:r w:rsidR="00165C0D" w:rsidRPr="00652C8B">
        <w:rPr>
          <w:b/>
          <w:bCs/>
          <w:sz w:val="22"/>
          <w:szCs w:val="22"/>
        </w:rPr>
        <w:t xml:space="preserve"> </w:t>
      </w:r>
      <w:r w:rsidR="00CA40BC" w:rsidRPr="00652C8B">
        <w:rPr>
          <w:sz w:val="22"/>
          <w:szCs w:val="22"/>
        </w:rPr>
        <w:t>Mazda CX-6e</w:t>
      </w:r>
      <w:r w:rsidR="008C5CF3" w:rsidRPr="00652C8B">
        <w:rPr>
          <w:rStyle w:val="FootnoteReference"/>
          <w:sz w:val="22"/>
          <w:szCs w:val="22"/>
        </w:rPr>
        <w:footnoteReference w:id="1"/>
      </w:r>
      <w:r w:rsidR="00CA40BC" w:rsidRPr="00652C8B">
        <w:rPr>
          <w:sz w:val="22"/>
          <w:szCs w:val="22"/>
        </w:rPr>
        <w:t xml:space="preserve"> otwiera nowy rozdział w ewolucji stylistyki Mazdy. Ten w pełni elektryczny SUV, opracowany w Europie w ścisłej współpracy z zespołem projektowym Mazdy w Japonii, odkrywa nowe formy i proporcje, pozostając jednocześnie wiernym filozofii projektowania Mazdy „Kodo </w:t>
      </w:r>
      <w:r w:rsidR="008C5CF3" w:rsidRPr="00652C8B">
        <w:rPr>
          <w:sz w:val="22"/>
          <w:szCs w:val="22"/>
        </w:rPr>
        <w:t>-</w:t>
      </w:r>
      <w:r w:rsidR="00CA40BC" w:rsidRPr="00652C8B">
        <w:rPr>
          <w:sz w:val="22"/>
          <w:szCs w:val="22"/>
        </w:rPr>
        <w:t xml:space="preserve"> Dusza Ruchu”.</w:t>
      </w:r>
    </w:p>
    <w:p w14:paraId="62CF815C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4DA29C6F" w14:textId="7A3145B2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>Od samego początku ambicja stojąca za projektem Mazdy CX-6e była jasna: stworzyć pojazd, który sprawia wrażenie świeżego, nowatorskiego i angażującego emocjonalnie, pozostając jednocześnie bezsprzecznie Mazdą. Projektanci zostali zachęceni do wyjścia poza utarte konwencje i opracowania silniejszego, bardziej technicznego języka stylistycznego, odpowiedniego dla nowej generacji pojazdów elektrycznych, kierując się motywem projektowym „Soulful Futuristic Modern”. Szczególną uwagę poświęcono proporcjom, wykończeniu powierzchni oraz stylistyce kół, nadają</w:t>
      </w:r>
      <w:r w:rsidR="008C5CF3" w:rsidRPr="00652C8B">
        <w:rPr>
          <w:sz w:val="22"/>
          <w:szCs w:val="22"/>
        </w:rPr>
        <w:t>cych sylwetce nadwozia</w:t>
      </w:r>
      <w:r w:rsidRPr="00652C8B">
        <w:rPr>
          <w:sz w:val="22"/>
          <w:szCs w:val="22"/>
        </w:rPr>
        <w:t xml:space="preserve"> lżejszy i bardziej sportowy wygląd, a jednocześnie podkreślając </w:t>
      </w:r>
      <w:r w:rsidR="008C5CF3" w:rsidRPr="00652C8B">
        <w:rPr>
          <w:sz w:val="22"/>
          <w:szCs w:val="22"/>
        </w:rPr>
        <w:t>jej</w:t>
      </w:r>
      <w:r w:rsidRPr="00652C8B">
        <w:rPr>
          <w:sz w:val="22"/>
          <w:szCs w:val="22"/>
        </w:rPr>
        <w:t xml:space="preserve"> </w:t>
      </w:r>
      <w:r w:rsidR="00165C0D" w:rsidRPr="00652C8B">
        <w:rPr>
          <w:sz w:val="22"/>
          <w:szCs w:val="22"/>
        </w:rPr>
        <w:t>wysublimowany</w:t>
      </w:r>
      <w:r w:rsidRPr="00652C8B">
        <w:rPr>
          <w:sz w:val="22"/>
          <w:szCs w:val="22"/>
        </w:rPr>
        <w:t xml:space="preserve"> charakter i dynami</w:t>
      </w:r>
      <w:r w:rsidR="008C5CF3" w:rsidRPr="00652C8B">
        <w:rPr>
          <w:sz w:val="22"/>
          <w:szCs w:val="22"/>
        </w:rPr>
        <w:t>kę</w:t>
      </w:r>
      <w:r w:rsidRPr="00652C8B">
        <w:rPr>
          <w:sz w:val="22"/>
          <w:szCs w:val="22"/>
        </w:rPr>
        <w:t>.</w:t>
      </w:r>
    </w:p>
    <w:p w14:paraId="3CCBCC2F" w14:textId="57CA540A" w:rsidR="006F447D" w:rsidRPr="00652C8B" w:rsidRDefault="006F447D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64F9D6EA" w14:textId="118FFCE3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 xml:space="preserve">„Jednym z naszych celów było stworzenie silnego poczucia napięcia w całym projekcie. Elementy takie jak dynamiczna sylwetka, unoszący się słupek D oraz starannie wyprofilowane </w:t>
      </w:r>
      <w:r w:rsidR="00041E97">
        <w:rPr>
          <w:sz w:val="22"/>
          <w:szCs w:val="22"/>
        </w:rPr>
        <w:t>panele</w:t>
      </w:r>
      <w:r w:rsidRPr="00652C8B">
        <w:rPr>
          <w:sz w:val="22"/>
          <w:szCs w:val="22"/>
        </w:rPr>
        <w:t xml:space="preserve"> nadwozia współdziałają ze sobą, nadając pojazdowi wrażenie ruchu i energii, nawet gdy stoi w miejscu” </w:t>
      </w:r>
      <w:r w:rsidR="008C5CF3" w:rsidRPr="00652C8B">
        <w:rPr>
          <w:sz w:val="22"/>
          <w:szCs w:val="22"/>
        </w:rPr>
        <w:t>-</w:t>
      </w:r>
      <w:r w:rsidRPr="00652C8B">
        <w:rPr>
          <w:sz w:val="22"/>
          <w:szCs w:val="22"/>
        </w:rPr>
        <w:t xml:space="preserve">powiedział Bahram Partaw, </w:t>
      </w:r>
      <w:r w:rsidR="00165C0D" w:rsidRPr="00652C8B">
        <w:rPr>
          <w:sz w:val="22"/>
          <w:szCs w:val="22"/>
        </w:rPr>
        <w:t>Lider Zespołu P</w:t>
      </w:r>
      <w:r w:rsidRPr="00652C8B">
        <w:rPr>
          <w:sz w:val="22"/>
          <w:szCs w:val="22"/>
        </w:rPr>
        <w:t>rojektant</w:t>
      </w:r>
      <w:r w:rsidR="00165C0D" w:rsidRPr="00652C8B">
        <w:rPr>
          <w:sz w:val="22"/>
          <w:szCs w:val="22"/>
        </w:rPr>
        <w:t>ów</w:t>
      </w:r>
      <w:r w:rsidRPr="00652C8B">
        <w:rPr>
          <w:sz w:val="22"/>
          <w:szCs w:val="22"/>
        </w:rPr>
        <w:t xml:space="preserve"> w Europejskim Centrum Badań i Projektowania Mazdy, Mazda Motor Europe.</w:t>
      </w:r>
    </w:p>
    <w:p w14:paraId="5FB6BD4D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4BFBF920" w14:textId="3EB9B6C0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lastRenderedPageBreak/>
        <w:t xml:space="preserve">Prace nad </w:t>
      </w:r>
      <w:r w:rsidR="00165C0D" w:rsidRPr="00652C8B">
        <w:rPr>
          <w:sz w:val="22"/>
          <w:szCs w:val="22"/>
        </w:rPr>
        <w:t>Mazdą</w:t>
      </w:r>
      <w:r w:rsidRPr="00652C8B">
        <w:rPr>
          <w:sz w:val="22"/>
          <w:szCs w:val="22"/>
        </w:rPr>
        <w:t xml:space="preserve"> CX-6e charakteryzowały się intensywną wymianą poglądów między zespołami projektowymi Mazdy w Europie i Japonii. Dzięki serii przeglądów projektowych, sesji modelowania w glinie i modelowania cyfrowego pomysły były nieustannie udoskonalane i poddawane krytycznej ocenie</w:t>
      </w:r>
      <w:r w:rsidR="00165C0D" w:rsidRPr="00652C8B">
        <w:rPr>
          <w:sz w:val="22"/>
          <w:szCs w:val="22"/>
        </w:rPr>
        <w:t xml:space="preserve"> już </w:t>
      </w:r>
      <w:r w:rsidRPr="00652C8B">
        <w:rPr>
          <w:sz w:val="22"/>
          <w:szCs w:val="22"/>
        </w:rPr>
        <w:t xml:space="preserve">od pierwszych szkiców aż po pojazd gotowy do produkcji. Ten oparty na współpracy proces pozwolił projektantom połączyć </w:t>
      </w:r>
      <w:r w:rsidR="00165C0D" w:rsidRPr="00652C8B">
        <w:rPr>
          <w:sz w:val="22"/>
          <w:szCs w:val="22"/>
        </w:rPr>
        <w:t>nowatorskie koncepcje</w:t>
      </w:r>
      <w:r w:rsidRPr="00652C8B">
        <w:rPr>
          <w:sz w:val="22"/>
          <w:szCs w:val="22"/>
        </w:rPr>
        <w:t xml:space="preserve"> z ugruntowaną tradycją projektow</w:t>
      </w:r>
      <w:r w:rsidR="00165C0D" w:rsidRPr="00652C8B">
        <w:rPr>
          <w:sz w:val="22"/>
          <w:szCs w:val="22"/>
        </w:rPr>
        <w:t>ania</w:t>
      </w:r>
      <w:r w:rsidRPr="00652C8B">
        <w:rPr>
          <w:sz w:val="22"/>
          <w:szCs w:val="22"/>
        </w:rPr>
        <w:t xml:space="preserve"> Mazdy.</w:t>
      </w:r>
    </w:p>
    <w:p w14:paraId="50560D32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7881AB13" w14:textId="5257E5A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>W cał</w:t>
      </w:r>
      <w:r w:rsidR="00041E97">
        <w:rPr>
          <w:sz w:val="22"/>
          <w:szCs w:val="22"/>
        </w:rPr>
        <w:t>ym</w:t>
      </w:r>
      <w:r w:rsidRPr="00652C8B">
        <w:rPr>
          <w:sz w:val="22"/>
          <w:szCs w:val="22"/>
        </w:rPr>
        <w:t xml:space="preserve"> projek</w:t>
      </w:r>
      <w:r w:rsidR="00041E97">
        <w:rPr>
          <w:sz w:val="22"/>
          <w:szCs w:val="22"/>
        </w:rPr>
        <w:t>cie</w:t>
      </w:r>
      <w:r w:rsidRPr="00652C8B">
        <w:rPr>
          <w:sz w:val="22"/>
          <w:szCs w:val="22"/>
        </w:rPr>
        <w:t xml:space="preserve"> położono duży nacisk na kunszt wykonania. Każda powierzchnia, </w:t>
      </w:r>
      <w:r w:rsidR="00422736" w:rsidRPr="00652C8B">
        <w:rPr>
          <w:sz w:val="22"/>
          <w:szCs w:val="22"/>
        </w:rPr>
        <w:t>najdrobniejszy</w:t>
      </w:r>
      <w:r w:rsidRPr="00652C8B">
        <w:rPr>
          <w:sz w:val="22"/>
          <w:szCs w:val="22"/>
        </w:rPr>
        <w:t xml:space="preserve"> akcent </w:t>
      </w:r>
      <w:r w:rsidR="00422736" w:rsidRPr="00652C8B">
        <w:rPr>
          <w:sz w:val="22"/>
          <w:szCs w:val="22"/>
        </w:rPr>
        <w:t>czy</w:t>
      </w:r>
      <w:r w:rsidRPr="00652C8B">
        <w:rPr>
          <w:sz w:val="22"/>
          <w:szCs w:val="22"/>
        </w:rPr>
        <w:t xml:space="preserve"> </w:t>
      </w:r>
      <w:r w:rsidR="00422736" w:rsidRPr="00652C8B">
        <w:rPr>
          <w:sz w:val="22"/>
          <w:szCs w:val="22"/>
        </w:rPr>
        <w:t xml:space="preserve">punkty </w:t>
      </w:r>
      <w:r w:rsidR="00041E97">
        <w:rPr>
          <w:sz w:val="22"/>
          <w:szCs w:val="22"/>
        </w:rPr>
        <w:t>styku</w:t>
      </w:r>
      <w:r w:rsidRPr="00652C8B">
        <w:rPr>
          <w:sz w:val="22"/>
          <w:szCs w:val="22"/>
        </w:rPr>
        <w:t xml:space="preserve"> zostały starannie dopracowane, aby </w:t>
      </w:r>
      <w:r w:rsidR="00041E97">
        <w:rPr>
          <w:sz w:val="22"/>
          <w:szCs w:val="22"/>
        </w:rPr>
        <w:t>oddać ducha</w:t>
      </w:r>
      <w:r w:rsidRPr="00652C8B">
        <w:rPr>
          <w:sz w:val="22"/>
          <w:szCs w:val="22"/>
        </w:rPr>
        <w:t xml:space="preserve"> precyzji i wysokiej jakości, odzwierciedlając japońską zasadę kunsztu „Takumi”. Celem było nie tylko stworzenie aerodynamicznego i zaawansowanego technologicznie </w:t>
      </w:r>
      <w:r w:rsidR="00422736" w:rsidRPr="00652C8B">
        <w:rPr>
          <w:sz w:val="22"/>
          <w:szCs w:val="22"/>
        </w:rPr>
        <w:t>samochod</w:t>
      </w:r>
      <w:r w:rsidRPr="00652C8B">
        <w:rPr>
          <w:sz w:val="22"/>
          <w:szCs w:val="22"/>
        </w:rPr>
        <w:t xml:space="preserve">u, ale także takiego, który poprzez swoją formę i detale </w:t>
      </w:r>
      <w:r w:rsidR="00165C0D" w:rsidRPr="00652C8B">
        <w:rPr>
          <w:sz w:val="22"/>
          <w:szCs w:val="22"/>
        </w:rPr>
        <w:t>jest przyjazny,</w:t>
      </w:r>
      <w:r w:rsidRPr="00652C8B">
        <w:rPr>
          <w:sz w:val="22"/>
          <w:szCs w:val="22"/>
        </w:rPr>
        <w:t xml:space="preserve"> autentyczn</w:t>
      </w:r>
      <w:r w:rsidR="00165C0D" w:rsidRPr="00652C8B">
        <w:rPr>
          <w:sz w:val="22"/>
          <w:szCs w:val="22"/>
        </w:rPr>
        <w:t>y</w:t>
      </w:r>
      <w:r w:rsidRPr="00652C8B">
        <w:rPr>
          <w:sz w:val="22"/>
          <w:szCs w:val="22"/>
        </w:rPr>
        <w:t xml:space="preserve"> i budzi </w:t>
      </w:r>
      <w:r w:rsidR="00165C0D" w:rsidRPr="00652C8B">
        <w:rPr>
          <w:sz w:val="22"/>
          <w:szCs w:val="22"/>
        </w:rPr>
        <w:t xml:space="preserve">pozytywne </w:t>
      </w:r>
      <w:r w:rsidRPr="00652C8B">
        <w:rPr>
          <w:sz w:val="22"/>
          <w:szCs w:val="22"/>
        </w:rPr>
        <w:t>emocje.</w:t>
      </w:r>
    </w:p>
    <w:p w14:paraId="218CF03D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42D879FC" w14:textId="1C86CB9A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 xml:space="preserve">W przypadku </w:t>
      </w:r>
      <w:r w:rsidR="00165C0D" w:rsidRPr="00652C8B">
        <w:rPr>
          <w:sz w:val="22"/>
          <w:szCs w:val="22"/>
        </w:rPr>
        <w:t xml:space="preserve">Mazdy </w:t>
      </w:r>
      <w:r w:rsidRPr="00652C8B">
        <w:rPr>
          <w:sz w:val="22"/>
          <w:szCs w:val="22"/>
        </w:rPr>
        <w:t>CX-6e aerodynamika została wkomponowana w projekt jako jego integralna część, a nie</w:t>
      </w:r>
      <w:r w:rsidR="00422736" w:rsidRPr="00652C8B">
        <w:rPr>
          <w:sz w:val="22"/>
          <w:szCs w:val="22"/>
        </w:rPr>
        <w:t xml:space="preserve"> komponent dodany</w:t>
      </w:r>
      <w:r w:rsidRPr="00652C8B">
        <w:rPr>
          <w:sz w:val="22"/>
          <w:szCs w:val="22"/>
        </w:rPr>
        <w:t xml:space="preserve"> później. Aerodynamiczne otwory wentylacyjne zintegrowane z przednią częścią nadwozia pomagają kierować strumień powietrza przez przedni pas i nad wyprofilowaną maską, natomiast kompaktowe cyfrowe lusterka boczne podkreślają aerodynamiczny wygląd i </w:t>
      </w:r>
      <w:r w:rsidR="00422736" w:rsidRPr="00652C8B">
        <w:rPr>
          <w:sz w:val="22"/>
          <w:szCs w:val="22"/>
        </w:rPr>
        <w:t>spójny charakter</w:t>
      </w:r>
      <w:r w:rsidRPr="00652C8B">
        <w:rPr>
          <w:sz w:val="22"/>
          <w:szCs w:val="22"/>
        </w:rPr>
        <w:t xml:space="preserve"> stylistyki</w:t>
      </w:r>
      <w:r w:rsidR="00422736" w:rsidRPr="00652C8B">
        <w:rPr>
          <w:sz w:val="22"/>
          <w:szCs w:val="22"/>
        </w:rPr>
        <w:t xml:space="preserve"> nadwozia</w:t>
      </w:r>
      <w:r w:rsidRPr="00652C8B">
        <w:rPr>
          <w:sz w:val="22"/>
          <w:szCs w:val="22"/>
        </w:rPr>
        <w:t>. Na etapie szkicowania projektanci często rysują pojazdy bez tradycyjnych lusterek zewnętrznych, dzięki czemu lusterka cyfrowe stanowią okazję do zbliżenia pierwotnej wizji projektowej do ostatecznej wersji seryjnego pojazdu.</w:t>
      </w:r>
    </w:p>
    <w:p w14:paraId="457DAFF7" w14:textId="77777777" w:rsidR="00CA40BC" w:rsidRPr="00041E97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5139439D" w14:textId="0CB6A15E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 xml:space="preserve">Jo Stenuit, </w:t>
      </w:r>
      <w:r w:rsidR="00422736" w:rsidRPr="00652C8B">
        <w:rPr>
          <w:sz w:val="22"/>
          <w:szCs w:val="22"/>
        </w:rPr>
        <w:t>D</w:t>
      </w:r>
      <w:r w:rsidRPr="00652C8B">
        <w:rPr>
          <w:sz w:val="22"/>
          <w:szCs w:val="22"/>
        </w:rPr>
        <w:t xml:space="preserve">yrektor </w:t>
      </w:r>
      <w:r w:rsidR="00422736" w:rsidRPr="00652C8B">
        <w:rPr>
          <w:sz w:val="22"/>
          <w:szCs w:val="22"/>
        </w:rPr>
        <w:t>Designu</w:t>
      </w:r>
      <w:r w:rsidRPr="00652C8B">
        <w:rPr>
          <w:sz w:val="22"/>
          <w:szCs w:val="22"/>
        </w:rPr>
        <w:t xml:space="preserve"> w Mazda Motor Europe,</w:t>
      </w:r>
      <w:r w:rsidR="008C5CF3" w:rsidRPr="00652C8B">
        <w:rPr>
          <w:sz w:val="22"/>
          <w:szCs w:val="22"/>
        </w:rPr>
        <w:t xml:space="preserve"> zwraca uwagę, że</w:t>
      </w:r>
      <w:r w:rsidRPr="00652C8B">
        <w:rPr>
          <w:sz w:val="22"/>
          <w:szCs w:val="22"/>
        </w:rPr>
        <w:t>: „M</w:t>
      </w:r>
      <w:r w:rsidR="00422736" w:rsidRPr="00652C8B">
        <w:rPr>
          <w:sz w:val="22"/>
          <w:szCs w:val="22"/>
        </w:rPr>
        <w:t>azda</w:t>
      </w:r>
      <w:r w:rsidRPr="00652C8B">
        <w:rPr>
          <w:sz w:val="22"/>
          <w:szCs w:val="22"/>
        </w:rPr>
        <w:t xml:space="preserve"> CX-6e pokazuje, w jaki sposób styl</w:t>
      </w:r>
      <w:r w:rsidR="00422736" w:rsidRPr="00652C8B">
        <w:rPr>
          <w:sz w:val="22"/>
          <w:szCs w:val="22"/>
        </w:rPr>
        <w:t>istyka</w:t>
      </w:r>
      <w:r w:rsidRPr="00652C8B">
        <w:rPr>
          <w:sz w:val="22"/>
          <w:szCs w:val="22"/>
        </w:rPr>
        <w:t xml:space="preserve"> Kodo może ewoluować, pozostając jednocześnie </w:t>
      </w:r>
      <w:r w:rsidR="00422736" w:rsidRPr="00652C8B">
        <w:rPr>
          <w:sz w:val="22"/>
          <w:szCs w:val="22"/>
        </w:rPr>
        <w:t xml:space="preserve">łatwo </w:t>
      </w:r>
      <w:r w:rsidRPr="00652C8B">
        <w:rPr>
          <w:sz w:val="22"/>
          <w:szCs w:val="22"/>
        </w:rPr>
        <w:t>rozpoznawaln</w:t>
      </w:r>
      <w:r w:rsidR="00422736" w:rsidRPr="00652C8B">
        <w:rPr>
          <w:sz w:val="22"/>
          <w:szCs w:val="22"/>
        </w:rPr>
        <w:t>ą</w:t>
      </w:r>
      <w:r w:rsidRPr="00652C8B">
        <w:rPr>
          <w:sz w:val="22"/>
          <w:szCs w:val="22"/>
        </w:rPr>
        <w:t xml:space="preserve">. Zamiast zmieniać istotę stylistyki Mazdy, skupiliśmy się na znalezieniu nowych sposobów jej wyrażenia poprzez proporcje, wykończenie powierzchni i integrację aerodynamiczną. Efektem jest pojazd, który </w:t>
      </w:r>
      <w:r w:rsidR="00041E97">
        <w:rPr>
          <w:sz w:val="22"/>
          <w:szCs w:val="22"/>
        </w:rPr>
        <w:t>jest</w:t>
      </w:r>
      <w:r w:rsidRPr="00652C8B">
        <w:rPr>
          <w:sz w:val="22"/>
          <w:szCs w:val="22"/>
        </w:rPr>
        <w:t xml:space="preserve"> nowatorski, pozostając jednocześnie wiernym filozofii projektow</w:t>
      </w:r>
      <w:r w:rsidR="00422736" w:rsidRPr="00652C8B">
        <w:rPr>
          <w:sz w:val="22"/>
          <w:szCs w:val="22"/>
        </w:rPr>
        <w:t>ania</w:t>
      </w:r>
      <w:r w:rsidRPr="00652C8B">
        <w:rPr>
          <w:sz w:val="22"/>
          <w:szCs w:val="22"/>
        </w:rPr>
        <w:t xml:space="preserve"> Mazdy”.</w:t>
      </w:r>
    </w:p>
    <w:p w14:paraId="1CE3BA46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676DD9E8" w14:textId="5DE00F52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 xml:space="preserve">W kształtowaniu </w:t>
      </w:r>
      <w:r w:rsidR="00422736" w:rsidRPr="00652C8B">
        <w:rPr>
          <w:sz w:val="22"/>
          <w:szCs w:val="22"/>
        </w:rPr>
        <w:t xml:space="preserve">ostatecznego </w:t>
      </w:r>
      <w:r w:rsidRPr="00652C8B">
        <w:rPr>
          <w:sz w:val="22"/>
          <w:szCs w:val="22"/>
        </w:rPr>
        <w:t xml:space="preserve">charakteru </w:t>
      </w:r>
      <w:r w:rsidR="00422736" w:rsidRPr="00652C8B">
        <w:rPr>
          <w:sz w:val="22"/>
          <w:szCs w:val="22"/>
        </w:rPr>
        <w:t>Mazdy</w:t>
      </w:r>
      <w:r w:rsidRPr="00652C8B">
        <w:rPr>
          <w:sz w:val="22"/>
          <w:szCs w:val="22"/>
        </w:rPr>
        <w:t xml:space="preserve"> CX-6e ważną rolę odegrał również projekt</w:t>
      </w:r>
      <w:r w:rsidR="00422736" w:rsidRPr="00652C8B">
        <w:rPr>
          <w:sz w:val="22"/>
          <w:szCs w:val="22"/>
        </w:rPr>
        <w:t xml:space="preserve"> kół</w:t>
      </w:r>
      <w:r w:rsidRPr="00652C8B">
        <w:rPr>
          <w:sz w:val="22"/>
          <w:szCs w:val="22"/>
        </w:rPr>
        <w:t>. Opracowana w Europejskim Centrum Badań i Projektowania Mazdy w Oberursel 21-calowa felga</w:t>
      </w:r>
      <w:r w:rsidR="00652C8B" w:rsidRPr="00652C8B">
        <w:rPr>
          <w:sz w:val="22"/>
          <w:szCs w:val="22"/>
        </w:rPr>
        <w:t xml:space="preserve"> w gamie </w:t>
      </w:r>
      <w:r w:rsidR="00041E97">
        <w:rPr>
          <w:sz w:val="22"/>
          <w:szCs w:val="22"/>
        </w:rPr>
        <w:t>a</w:t>
      </w:r>
      <w:r w:rsidR="00652C8B" w:rsidRPr="00652C8B">
        <w:rPr>
          <w:sz w:val="22"/>
          <w:szCs w:val="22"/>
        </w:rPr>
        <w:t>kcesoriów</w:t>
      </w:r>
      <w:r w:rsidRPr="00652C8B">
        <w:rPr>
          <w:sz w:val="22"/>
          <w:szCs w:val="22"/>
        </w:rPr>
        <w:t xml:space="preserve"> została stworzona, aby dopełnić nowatorski design pojazdu, nadając mu jednocześnie charakterystyczny wygląd.</w:t>
      </w:r>
    </w:p>
    <w:p w14:paraId="7C4D883F" w14:textId="77777777" w:rsidR="00CA40BC" w:rsidRPr="00652C8B" w:rsidRDefault="00CA40BC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4D376AFD" w14:textId="1C0B0BAB" w:rsidR="00CA40BC" w:rsidRPr="00652C8B" w:rsidRDefault="00422736" w:rsidP="008C5CF3">
      <w:pPr>
        <w:adjustRightInd w:val="0"/>
        <w:spacing w:line="276" w:lineRule="auto"/>
        <w:jc w:val="both"/>
        <w:rPr>
          <w:sz w:val="22"/>
          <w:szCs w:val="22"/>
        </w:rPr>
      </w:pPr>
      <w:r w:rsidRPr="00652C8B">
        <w:rPr>
          <w:sz w:val="22"/>
          <w:szCs w:val="22"/>
        </w:rPr>
        <w:t>Nowa</w:t>
      </w:r>
      <w:r w:rsidR="00CA40BC" w:rsidRPr="00652C8B">
        <w:rPr>
          <w:sz w:val="22"/>
          <w:szCs w:val="22"/>
        </w:rPr>
        <w:t xml:space="preserve"> Mazda CX-6e pojawi się w europejskich salonach </w:t>
      </w:r>
      <w:r w:rsidRPr="00652C8B">
        <w:rPr>
          <w:sz w:val="22"/>
          <w:szCs w:val="22"/>
        </w:rPr>
        <w:t xml:space="preserve">jeszcze </w:t>
      </w:r>
      <w:r w:rsidR="00041E97">
        <w:rPr>
          <w:sz w:val="22"/>
          <w:szCs w:val="22"/>
        </w:rPr>
        <w:t>latem</w:t>
      </w:r>
      <w:r w:rsidR="00CA40BC" w:rsidRPr="00652C8B">
        <w:rPr>
          <w:sz w:val="22"/>
          <w:szCs w:val="22"/>
        </w:rPr>
        <w:t xml:space="preserve"> </w:t>
      </w:r>
      <w:r w:rsidRPr="00652C8B">
        <w:rPr>
          <w:sz w:val="22"/>
          <w:szCs w:val="22"/>
        </w:rPr>
        <w:t>tego roku.</w:t>
      </w:r>
    </w:p>
    <w:p w14:paraId="3102DC68" w14:textId="77777777" w:rsidR="00652C8B" w:rsidRPr="00652C8B" w:rsidRDefault="00652C8B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676D0224" w14:textId="77777777" w:rsidR="00652C8B" w:rsidRPr="00652C8B" w:rsidRDefault="00652C8B" w:rsidP="008C5CF3">
      <w:pPr>
        <w:adjustRightInd w:val="0"/>
        <w:spacing w:line="276" w:lineRule="auto"/>
        <w:jc w:val="both"/>
        <w:rPr>
          <w:sz w:val="22"/>
          <w:szCs w:val="22"/>
        </w:rPr>
      </w:pPr>
    </w:p>
    <w:p w14:paraId="0F2BC95C" w14:textId="77777777" w:rsidR="006F447D" w:rsidRPr="00CA40BC" w:rsidRDefault="006F447D" w:rsidP="008C5CF3">
      <w:pPr>
        <w:adjustRightInd w:val="0"/>
        <w:spacing w:line="276" w:lineRule="auto"/>
        <w:jc w:val="both"/>
        <w:rPr>
          <w:b/>
          <w:bCs/>
        </w:rPr>
      </w:pPr>
    </w:p>
    <w:p w14:paraId="4A77EF07" w14:textId="77777777" w:rsidR="008C5CF3" w:rsidRPr="00422736" w:rsidRDefault="008C5CF3" w:rsidP="008C5CF3">
      <w:pPr>
        <w:pStyle w:val="Flietext"/>
        <w:rPr>
          <w:sz w:val="18"/>
          <w:szCs w:val="18"/>
          <w:lang w:val="pl-PL"/>
        </w:rPr>
      </w:pPr>
      <w:r w:rsidRPr="00422736">
        <w:rPr>
          <w:sz w:val="18"/>
          <w:szCs w:val="18"/>
          <w:lang w:val="pl-PL"/>
        </w:rPr>
        <w:lastRenderedPageBreak/>
        <w:t xml:space="preserve">Niniejszy komunikat prasowy zawiera podsumowanie specyfikacji </w:t>
      </w:r>
      <w:r>
        <w:rPr>
          <w:sz w:val="18"/>
          <w:szCs w:val="18"/>
          <w:lang w:val="pl-PL"/>
        </w:rPr>
        <w:t xml:space="preserve">na rynki </w:t>
      </w:r>
      <w:r w:rsidRPr="00422736">
        <w:rPr>
          <w:sz w:val="18"/>
          <w:szCs w:val="18"/>
          <w:lang w:val="pl-PL"/>
        </w:rPr>
        <w:t>europejski</w:t>
      </w:r>
      <w:r>
        <w:rPr>
          <w:sz w:val="18"/>
          <w:szCs w:val="18"/>
          <w:lang w:val="pl-PL"/>
        </w:rPr>
        <w:t>e</w:t>
      </w:r>
      <w:r w:rsidRPr="00422736">
        <w:rPr>
          <w:sz w:val="18"/>
          <w:szCs w:val="18"/>
          <w:lang w:val="pl-PL"/>
        </w:rPr>
        <w:t>. Dane liczbowe i specyfikacje mogą się różnić w zależności od lokalnego rynku europejskiego oraz wersji wyposażenia pojazdu.</w:t>
      </w:r>
    </w:p>
    <w:p w14:paraId="0C917163" w14:textId="6CBEEFE8" w:rsidR="00037A45" w:rsidRPr="00652C8B" w:rsidRDefault="00037A45" w:rsidP="00652C8B">
      <w:pPr>
        <w:adjustRightInd w:val="0"/>
        <w:spacing w:line="276" w:lineRule="auto"/>
        <w:jc w:val="center"/>
        <w:rPr>
          <w:szCs w:val="20"/>
        </w:rPr>
      </w:pPr>
    </w:p>
    <w:sectPr w:rsidR="00037A45" w:rsidRPr="00652C8B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0716" w14:textId="77777777" w:rsidR="00795FBE" w:rsidRPr="00111606" w:rsidRDefault="00795FBE" w:rsidP="00037E6B">
      <w:r w:rsidRPr="00111606">
        <w:separator/>
      </w:r>
    </w:p>
  </w:endnote>
  <w:endnote w:type="continuationSeparator" w:id="0">
    <w:p w14:paraId="59C61AE3" w14:textId="77777777" w:rsidR="00795FBE" w:rsidRPr="00111606" w:rsidRDefault="00795FBE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 xml:space="preserve">Więcej </w:t>
    </w:r>
    <w:r w:rsidRPr="00111606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yperlink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1F51" w14:textId="77777777" w:rsidR="00795FBE" w:rsidRPr="00111606" w:rsidRDefault="00795FBE" w:rsidP="00037E6B">
      <w:r w:rsidRPr="00111606">
        <w:separator/>
      </w:r>
    </w:p>
  </w:footnote>
  <w:footnote w:type="continuationSeparator" w:id="0">
    <w:p w14:paraId="2DCE11B2" w14:textId="77777777" w:rsidR="00795FBE" w:rsidRPr="00111606" w:rsidRDefault="00795FBE" w:rsidP="00037E6B">
      <w:r w:rsidRPr="00111606">
        <w:continuationSeparator/>
      </w:r>
    </w:p>
  </w:footnote>
  <w:footnote w:id="1">
    <w:p w14:paraId="1E2EFB36" w14:textId="4DACEB37" w:rsidR="00652C8B" w:rsidRPr="00652C8B" w:rsidRDefault="008C5CF3" w:rsidP="00652C8B">
      <w:pPr>
        <w:pStyle w:val="Flietext"/>
        <w:rPr>
          <w:sz w:val="16"/>
          <w:szCs w:val="16"/>
          <w:lang w:val="pl-PL"/>
        </w:rPr>
      </w:pPr>
      <w:r w:rsidRPr="00652C8B">
        <w:rPr>
          <w:rStyle w:val="FootnoteReference"/>
          <w:sz w:val="16"/>
          <w:szCs w:val="16"/>
        </w:rPr>
        <w:footnoteRef/>
      </w:r>
      <w:r w:rsidRPr="00652C8B">
        <w:rPr>
          <w:sz w:val="16"/>
          <w:szCs w:val="16"/>
          <w:lang w:val="pl-PL"/>
        </w:rPr>
        <w:t xml:space="preserve"> Mazda CX-6e, 190 kW (258 </w:t>
      </w:r>
      <w:r w:rsidR="00041E97">
        <w:rPr>
          <w:sz w:val="16"/>
          <w:szCs w:val="16"/>
          <w:lang w:val="pl-PL"/>
        </w:rPr>
        <w:t>KM</w:t>
      </w:r>
      <w:r w:rsidRPr="00652C8B">
        <w:rPr>
          <w:sz w:val="16"/>
          <w:szCs w:val="16"/>
          <w:lang w:val="pl-PL"/>
        </w:rPr>
        <w:t>): Zużycie energii w cyklu mieszanym: 18,9–19,4 kWh/100 km; Emisja CO₂ w cyklu mieszanym: 0 g/km, klasa emisji CO₂: A. Oficjalne wartości zgodnie z WLTP.</w:t>
      </w:r>
      <w:r w:rsidR="00652C8B" w:rsidRPr="00652C8B">
        <w:rPr>
          <w:sz w:val="16"/>
          <w:szCs w:val="16"/>
          <w:lang w:val="pl-PL"/>
        </w:rPr>
        <w:t xml:space="preserve"> Rzeczywiste zużycie energii może się różnić w zależności od wyposażenia, stylu jazdy, warunków pogodowych, profilu trasy i warunków ładowania.</w:t>
      </w:r>
    </w:p>
    <w:p w14:paraId="7C2A1F87" w14:textId="0B680603" w:rsidR="008C5CF3" w:rsidRPr="00422736" w:rsidRDefault="008C5CF3" w:rsidP="008C5CF3">
      <w:pPr>
        <w:pStyle w:val="Flietext"/>
        <w:rPr>
          <w:sz w:val="18"/>
          <w:szCs w:val="18"/>
          <w:lang w:val="pl-PL"/>
        </w:rPr>
      </w:pPr>
    </w:p>
    <w:p w14:paraId="17221EF1" w14:textId="77088609" w:rsidR="008C5CF3" w:rsidRDefault="008C5CF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9428D"/>
    <w:multiLevelType w:val="hybridMultilevel"/>
    <w:tmpl w:val="ABC2D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B16AE"/>
    <w:multiLevelType w:val="hybridMultilevel"/>
    <w:tmpl w:val="02C0C7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412092778">
    <w:abstractNumId w:val="9"/>
  </w:num>
  <w:num w:numId="3" w16cid:durableId="1885748453">
    <w:abstractNumId w:val="10"/>
  </w:num>
  <w:num w:numId="4" w16cid:durableId="466313016">
    <w:abstractNumId w:val="7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8"/>
  </w:num>
  <w:num w:numId="8" w16cid:durableId="156044412">
    <w:abstractNumId w:val="4"/>
  </w:num>
  <w:num w:numId="9" w16cid:durableId="719863138">
    <w:abstractNumId w:val="2"/>
  </w:num>
  <w:num w:numId="10" w16cid:durableId="1093741829">
    <w:abstractNumId w:val="6"/>
  </w:num>
  <w:num w:numId="11" w16cid:durableId="437414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17AE0"/>
    <w:rsid w:val="0002237E"/>
    <w:rsid w:val="0002316A"/>
    <w:rsid w:val="000259B9"/>
    <w:rsid w:val="00032874"/>
    <w:rsid w:val="00036438"/>
    <w:rsid w:val="00037A45"/>
    <w:rsid w:val="00037E6B"/>
    <w:rsid w:val="00037F81"/>
    <w:rsid w:val="00041E97"/>
    <w:rsid w:val="0004270A"/>
    <w:rsid w:val="00043925"/>
    <w:rsid w:val="00070655"/>
    <w:rsid w:val="00071789"/>
    <w:rsid w:val="00075121"/>
    <w:rsid w:val="000A1758"/>
    <w:rsid w:val="000B3118"/>
    <w:rsid w:val="000D0146"/>
    <w:rsid w:val="000D554E"/>
    <w:rsid w:val="000E702E"/>
    <w:rsid w:val="000F5F2F"/>
    <w:rsid w:val="00111606"/>
    <w:rsid w:val="00111D06"/>
    <w:rsid w:val="00113361"/>
    <w:rsid w:val="00140323"/>
    <w:rsid w:val="0015066C"/>
    <w:rsid w:val="00165C0D"/>
    <w:rsid w:val="001706D9"/>
    <w:rsid w:val="00177DF1"/>
    <w:rsid w:val="00181894"/>
    <w:rsid w:val="001B55B8"/>
    <w:rsid w:val="001B5E3C"/>
    <w:rsid w:val="001B68FE"/>
    <w:rsid w:val="001C38EE"/>
    <w:rsid w:val="001C4756"/>
    <w:rsid w:val="001D39CC"/>
    <w:rsid w:val="001F6E37"/>
    <w:rsid w:val="002018B3"/>
    <w:rsid w:val="00204A0D"/>
    <w:rsid w:val="0020569A"/>
    <w:rsid w:val="00206360"/>
    <w:rsid w:val="00211577"/>
    <w:rsid w:val="00212795"/>
    <w:rsid w:val="00212932"/>
    <w:rsid w:val="00217012"/>
    <w:rsid w:val="0022114A"/>
    <w:rsid w:val="0023262E"/>
    <w:rsid w:val="00233376"/>
    <w:rsid w:val="00234227"/>
    <w:rsid w:val="00240992"/>
    <w:rsid w:val="00262CDF"/>
    <w:rsid w:val="00293477"/>
    <w:rsid w:val="002B25AD"/>
    <w:rsid w:val="002B413F"/>
    <w:rsid w:val="002B48F3"/>
    <w:rsid w:val="002C13BF"/>
    <w:rsid w:val="002D0307"/>
    <w:rsid w:val="002D550F"/>
    <w:rsid w:val="0033144E"/>
    <w:rsid w:val="003625F3"/>
    <w:rsid w:val="003654BC"/>
    <w:rsid w:val="003822F9"/>
    <w:rsid w:val="00386107"/>
    <w:rsid w:val="00393BC4"/>
    <w:rsid w:val="003B3AE9"/>
    <w:rsid w:val="003C38F6"/>
    <w:rsid w:val="003D1BC1"/>
    <w:rsid w:val="003E369D"/>
    <w:rsid w:val="003E57C6"/>
    <w:rsid w:val="003F2FB9"/>
    <w:rsid w:val="003F6C14"/>
    <w:rsid w:val="00414037"/>
    <w:rsid w:val="00422736"/>
    <w:rsid w:val="00425A45"/>
    <w:rsid w:val="004336BC"/>
    <w:rsid w:val="00435954"/>
    <w:rsid w:val="00436290"/>
    <w:rsid w:val="00456430"/>
    <w:rsid w:val="004672F1"/>
    <w:rsid w:val="00470DDC"/>
    <w:rsid w:val="004761CD"/>
    <w:rsid w:val="00486370"/>
    <w:rsid w:val="00487220"/>
    <w:rsid w:val="0048740A"/>
    <w:rsid w:val="00487416"/>
    <w:rsid w:val="00492F31"/>
    <w:rsid w:val="00493F06"/>
    <w:rsid w:val="004A114B"/>
    <w:rsid w:val="004A4B27"/>
    <w:rsid w:val="004A738D"/>
    <w:rsid w:val="004B788E"/>
    <w:rsid w:val="004C31D6"/>
    <w:rsid w:val="004D4DF2"/>
    <w:rsid w:val="004D772A"/>
    <w:rsid w:val="004D77A1"/>
    <w:rsid w:val="004E06C1"/>
    <w:rsid w:val="004E3F55"/>
    <w:rsid w:val="004E64C8"/>
    <w:rsid w:val="005046D5"/>
    <w:rsid w:val="00515605"/>
    <w:rsid w:val="005169F7"/>
    <w:rsid w:val="005171BB"/>
    <w:rsid w:val="0052105D"/>
    <w:rsid w:val="005210D7"/>
    <w:rsid w:val="0052798B"/>
    <w:rsid w:val="00537268"/>
    <w:rsid w:val="0054262B"/>
    <w:rsid w:val="00543E24"/>
    <w:rsid w:val="00544909"/>
    <w:rsid w:val="0055087C"/>
    <w:rsid w:val="00550895"/>
    <w:rsid w:val="00557AAA"/>
    <w:rsid w:val="00584405"/>
    <w:rsid w:val="00587412"/>
    <w:rsid w:val="0059217C"/>
    <w:rsid w:val="00594EE3"/>
    <w:rsid w:val="00596434"/>
    <w:rsid w:val="005A7504"/>
    <w:rsid w:val="005B3074"/>
    <w:rsid w:val="005C25D2"/>
    <w:rsid w:val="005E269C"/>
    <w:rsid w:val="00600633"/>
    <w:rsid w:val="006008BF"/>
    <w:rsid w:val="00603D95"/>
    <w:rsid w:val="0061031A"/>
    <w:rsid w:val="00612872"/>
    <w:rsid w:val="006203D7"/>
    <w:rsid w:val="006302D2"/>
    <w:rsid w:val="00644250"/>
    <w:rsid w:val="00652C8B"/>
    <w:rsid w:val="00657CEE"/>
    <w:rsid w:val="00667818"/>
    <w:rsid w:val="006859FF"/>
    <w:rsid w:val="006872A8"/>
    <w:rsid w:val="006876E4"/>
    <w:rsid w:val="006B0D66"/>
    <w:rsid w:val="006B4781"/>
    <w:rsid w:val="006B7C22"/>
    <w:rsid w:val="006D7F59"/>
    <w:rsid w:val="006E0116"/>
    <w:rsid w:val="006F447D"/>
    <w:rsid w:val="00703658"/>
    <w:rsid w:val="00714CDC"/>
    <w:rsid w:val="00716FE5"/>
    <w:rsid w:val="00723EE4"/>
    <w:rsid w:val="00737E28"/>
    <w:rsid w:val="007432FC"/>
    <w:rsid w:val="007468A1"/>
    <w:rsid w:val="00751234"/>
    <w:rsid w:val="0075677B"/>
    <w:rsid w:val="007647DA"/>
    <w:rsid w:val="00775566"/>
    <w:rsid w:val="00783931"/>
    <w:rsid w:val="00795FBE"/>
    <w:rsid w:val="007A4A45"/>
    <w:rsid w:val="007A6047"/>
    <w:rsid w:val="007B0180"/>
    <w:rsid w:val="007D627A"/>
    <w:rsid w:val="007E2FD1"/>
    <w:rsid w:val="007F1AF4"/>
    <w:rsid w:val="007F6881"/>
    <w:rsid w:val="00801881"/>
    <w:rsid w:val="00805030"/>
    <w:rsid w:val="00810840"/>
    <w:rsid w:val="00814983"/>
    <w:rsid w:val="008150A8"/>
    <w:rsid w:val="00817BE1"/>
    <w:rsid w:val="0083750C"/>
    <w:rsid w:val="008425FC"/>
    <w:rsid w:val="0086451F"/>
    <w:rsid w:val="00872C80"/>
    <w:rsid w:val="00885C6D"/>
    <w:rsid w:val="00890CA7"/>
    <w:rsid w:val="00895041"/>
    <w:rsid w:val="008B0E51"/>
    <w:rsid w:val="008B4E1B"/>
    <w:rsid w:val="008B5E8C"/>
    <w:rsid w:val="008C5CF3"/>
    <w:rsid w:val="008D789A"/>
    <w:rsid w:val="008D7BB2"/>
    <w:rsid w:val="008E3C48"/>
    <w:rsid w:val="008F72D5"/>
    <w:rsid w:val="00905509"/>
    <w:rsid w:val="00907255"/>
    <w:rsid w:val="00907CCA"/>
    <w:rsid w:val="00925207"/>
    <w:rsid w:val="00930366"/>
    <w:rsid w:val="00982D44"/>
    <w:rsid w:val="00983924"/>
    <w:rsid w:val="009862C5"/>
    <w:rsid w:val="009A1803"/>
    <w:rsid w:val="009A6CE4"/>
    <w:rsid w:val="009B7A46"/>
    <w:rsid w:val="009D47E4"/>
    <w:rsid w:val="009D4E7F"/>
    <w:rsid w:val="009E5CD9"/>
    <w:rsid w:val="009F0D99"/>
    <w:rsid w:val="009F4CAC"/>
    <w:rsid w:val="00A00857"/>
    <w:rsid w:val="00A00911"/>
    <w:rsid w:val="00A07A33"/>
    <w:rsid w:val="00A136A9"/>
    <w:rsid w:val="00A211AD"/>
    <w:rsid w:val="00A40EA4"/>
    <w:rsid w:val="00A42441"/>
    <w:rsid w:val="00A4326F"/>
    <w:rsid w:val="00A4337B"/>
    <w:rsid w:val="00A516BB"/>
    <w:rsid w:val="00A52DCB"/>
    <w:rsid w:val="00A701D4"/>
    <w:rsid w:val="00A76CB3"/>
    <w:rsid w:val="00A80EC3"/>
    <w:rsid w:val="00A9224A"/>
    <w:rsid w:val="00A94AF9"/>
    <w:rsid w:val="00A95630"/>
    <w:rsid w:val="00A96865"/>
    <w:rsid w:val="00AD2AAA"/>
    <w:rsid w:val="00AD463B"/>
    <w:rsid w:val="00AD5A9D"/>
    <w:rsid w:val="00AE1120"/>
    <w:rsid w:val="00B05AEF"/>
    <w:rsid w:val="00B31709"/>
    <w:rsid w:val="00B33086"/>
    <w:rsid w:val="00B623D4"/>
    <w:rsid w:val="00B66423"/>
    <w:rsid w:val="00B80FAC"/>
    <w:rsid w:val="00B8331D"/>
    <w:rsid w:val="00B903B0"/>
    <w:rsid w:val="00B93470"/>
    <w:rsid w:val="00BB3867"/>
    <w:rsid w:val="00BC0179"/>
    <w:rsid w:val="00BC51CC"/>
    <w:rsid w:val="00BD0653"/>
    <w:rsid w:val="00BF72C0"/>
    <w:rsid w:val="00C01A95"/>
    <w:rsid w:val="00C06D40"/>
    <w:rsid w:val="00C12C5F"/>
    <w:rsid w:val="00C22971"/>
    <w:rsid w:val="00C32A72"/>
    <w:rsid w:val="00C37518"/>
    <w:rsid w:val="00C40D82"/>
    <w:rsid w:val="00C460DA"/>
    <w:rsid w:val="00C463AC"/>
    <w:rsid w:val="00C4740C"/>
    <w:rsid w:val="00C7199A"/>
    <w:rsid w:val="00C8444B"/>
    <w:rsid w:val="00C85077"/>
    <w:rsid w:val="00C934C2"/>
    <w:rsid w:val="00C935FD"/>
    <w:rsid w:val="00C97C4D"/>
    <w:rsid w:val="00CA0FB1"/>
    <w:rsid w:val="00CA2C99"/>
    <w:rsid w:val="00CA40BC"/>
    <w:rsid w:val="00CB41A1"/>
    <w:rsid w:val="00CC2241"/>
    <w:rsid w:val="00CD5D31"/>
    <w:rsid w:val="00CD7874"/>
    <w:rsid w:val="00CE6D11"/>
    <w:rsid w:val="00CF286B"/>
    <w:rsid w:val="00CF7D4A"/>
    <w:rsid w:val="00D079F4"/>
    <w:rsid w:val="00D07C76"/>
    <w:rsid w:val="00D14E15"/>
    <w:rsid w:val="00D21E87"/>
    <w:rsid w:val="00D248A8"/>
    <w:rsid w:val="00D25036"/>
    <w:rsid w:val="00D35DB7"/>
    <w:rsid w:val="00D545CB"/>
    <w:rsid w:val="00D91FBA"/>
    <w:rsid w:val="00DA36DC"/>
    <w:rsid w:val="00DC1DA9"/>
    <w:rsid w:val="00DC7BA1"/>
    <w:rsid w:val="00DD2ECB"/>
    <w:rsid w:val="00DE145D"/>
    <w:rsid w:val="00DF15FD"/>
    <w:rsid w:val="00DF4B1B"/>
    <w:rsid w:val="00E02B08"/>
    <w:rsid w:val="00E054BB"/>
    <w:rsid w:val="00E20D59"/>
    <w:rsid w:val="00E338CD"/>
    <w:rsid w:val="00E4467C"/>
    <w:rsid w:val="00E4765C"/>
    <w:rsid w:val="00E603ED"/>
    <w:rsid w:val="00E647DE"/>
    <w:rsid w:val="00E64D2A"/>
    <w:rsid w:val="00E668F6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E66A2"/>
    <w:rsid w:val="00EF411B"/>
    <w:rsid w:val="00F00C1A"/>
    <w:rsid w:val="00F01000"/>
    <w:rsid w:val="00F21661"/>
    <w:rsid w:val="00F33852"/>
    <w:rsid w:val="00F47810"/>
    <w:rsid w:val="00F47D93"/>
    <w:rsid w:val="00F66668"/>
    <w:rsid w:val="00F80E50"/>
    <w:rsid w:val="00F94EA5"/>
    <w:rsid w:val="00F96E80"/>
    <w:rsid w:val="00FB019F"/>
    <w:rsid w:val="00FC6C8B"/>
    <w:rsid w:val="00FD03E4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0">
    <w:name w:val="Sub title"/>
    <w:basedOn w:val="Heading1"/>
    <w:link w:val="SubtitleChar0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"/>
    <w:uiPriority w:val="1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F4B1B"/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CF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567</Words>
  <Characters>3967</Characters>
  <Application>Microsoft Office Word</Application>
  <DocSecurity>0</DocSecurity>
  <Lines>74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2</cp:revision>
  <cp:lastPrinted>2025-07-09T21:58:00Z</cp:lastPrinted>
  <dcterms:created xsi:type="dcterms:W3CDTF">2026-08-18T05:36:00Z</dcterms:created>
  <dcterms:modified xsi:type="dcterms:W3CDTF">2026-08-18T05:36:00Z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