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7A4A" w14:textId="5274590B" w:rsidR="00495F78" w:rsidRDefault="009A78B8" w:rsidP="00495F78">
      <w:pPr>
        <w:spacing w:line="300" w:lineRule="auto"/>
        <w:rPr>
          <w:rFonts w:eastAsia="Mazda Type" w:cs="Mazda Type"/>
          <w:caps/>
          <w:sz w:val="32"/>
          <w:szCs w:val="32"/>
        </w:rPr>
      </w:pPr>
      <w:r w:rsidRPr="009A78B8">
        <w:rPr>
          <w:rFonts w:eastAsia="Mazda Type" w:cs="Mazda Type"/>
          <w:caps/>
          <w:sz w:val="32"/>
          <w:szCs w:val="32"/>
        </w:rPr>
        <w:t>NOWA MAZDA CX-6</w:t>
      </w:r>
      <w:r w:rsidR="00E8390D" w:rsidRPr="009A78B8">
        <w:rPr>
          <w:rFonts w:eastAsia="Mazda Type" w:cs="Mazda Type"/>
          <w:sz w:val="32"/>
          <w:szCs w:val="32"/>
        </w:rPr>
        <w:t>e</w:t>
      </w:r>
      <w:r w:rsidRPr="009A78B8">
        <w:rPr>
          <w:rFonts w:eastAsia="Mazda Type" w:cs="Mazda Type"/>
          <w:caps/>
          <w:sz w:val="32"/>
          <w:szCs w:val="32"/>
        </w:rPr>
        <w:t>: OSIĄGI SAMOCHODU ELEKTRYCZNEGO W POŁĄCZENIU Z INTELIGENTNĄ TECHNOLOGIĄ</w:t>
      </w:r>
    </w:p>
    <w:p w14:paraId="2DA07519" w14:textId="77777777" w:rsidR="007D5132" w:rsidRPr="009A78B8" w:rsidRDefault="007D5132" w:rsidP="00495F78">
      <w:pPr>
        <w:spacing w:line="300" w:lineRule="auto"/>
        <w:rPr>
          <w:rFonts w:eastAsia="Mazda Type" w:cs="Mazda Type"/>
          <w:b/>
          <w:bCs/>
          <w:sz w:val="21"/>
          <w:szCs w:val="21"/>
        </w:rPr>
      </w:pPr>
    </w:p>
    <w:p w14:paraId="7F8C6EDE" w14:textId="0B543EBB" w:rsidR="009A78B8" w:rsidRPr="00796D88" w:rsidRDefault="00495F7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b/>
          <w:bCs/>
          <w:sz w:val="22"/>
          <w:szCs w:val="22"/>
        </w:rPr>
        <w:t>Leverkusen, 7</w:t>
      </w:r>
      <w:r w:rsidR="009A78B8" w:rsidRPr="00796D88">
        <w:rPr>
          <w:rFonts w:eastAsia="Mazda Type" w:cs="Mazda Type"/>
          <w:b/>
          <w:bCs/>
          <w:sz w:val="22"/>
          <w:szCs w:val="22"/>
        </w:rPr>
        <w:t xml:space="preserve"> lipca</w:t>
      </w:r>
      <w:r w:rsidRPr="00796D88">
        <w:rPr>
          <w:rFonts w:eastAsia="Mazda Type" w:cs="Mazda Type"/>
          <w:b/>
          <w:bCs/>
          <w:sz w:val="22"/>
          <w:szCs w:val="22"/>
        </w:rPr>
        <w:t xml:space="preserve"> 2026</w:t>
      </w:r>
      <w:r w:rsidR="009A78B8" w:rsidRPr="00796D88">
        <w:rPr>
          <w:rFonts w:eastAsia="Mazda Type" w:cs="Mazda Type"/>
          <w:b/>
          <w:bCs/>
          <w:sz w:val="22"/>
          <w:szCs w:val="22"/>
        </w:rPr>
        <w:t xml:space="preserve"> r.</w:t>
      </w:r>
      <w:r w:rsidRPr="00796D88">
        <w:rPr>
          <w:rFonts w:eastAsia="Mazda Type" w:cs="Mazda Type"/>
          <w:sz w:val="22"/>
          <w:szCs w:val="22"/>
        </w:rPr>
        <w:t xml:space="preserve"> </w:t>
      </w:r>
      <w:r w:rsidR="009A78B8" w:rsidRPr="00796D88">
        <w:rPr>
          <w:rFonts w:eastAsia="Mazda Type" w:cs="Mazda Type"/>
          <w:sz w:val="22"/>
          <w:szCs w:val="22"/>
        </w:rPr>
        <w:t>Wraz z premierą nowej Mazdy CX-6e</w:t>
      </w:r>
      <w:r w:rsidR="007D5132" w:rsidRPr="00796D88">
        <w:rPr>
          <w:rStyle w:val="FootnoteReference"/>
          <w:rFonts w:eastAsia="Mazda Type" w:cs="Mazda Type"/>
          <w:sz w:val="22"/>
          <w:szCs w:val="22"/>
        </w:rPr>
        <w:footnoteReference w:id="1"/>
      </w:r>
      <w:r w:rsidR="009A78B8" w:rsidRPr="00796D88">
        <w:rPr>
          <w:rFonts w:eastAsia="Mazda Type" w:cs="Mazda Type"/>
          <w:sz w:val="22"/>
          <w:szCs w:val="22"/>
        </w:rPr>
        <w:t xml:space="preserve"> </w:t>
      </w:r>
      <w:r w:rsidR="00CC78E8">
        <w:rPr>
          <w:rFonts w:eastAsia="Mazda Type" w:cs="Mazda Type"/>
          <w:sz w:val="22"/>
          <w:szCs w:val="22"/>
        </w:rPr>
        <w:t>koncern</w:t>
      </w:r>
      <w:r w:rsidR="009A78B8" w:rsidRPr="00796D88">
        <w:rPr>
          <w:rFonts w:eastAsia="Mazda Type" w:cs="Mazda Type"/>
          <w:sz w:val="22"/>
          <w:szCs w:val="22"/>
        </w:rPr>
        <w:t xml:space="preserve"> Mazda wprowadza na rynek w pełni elektrycznego SUV-a klasy średniej, który łączy w sobie </w:t>
      </w:r>
      <w:r w:rsidR="00CC78E8">
        <w:rPr>
          <w:rFonts w:eastAsia="Mazda Type" w:cs="Mazda Type"/>
          <w:sz w:val="22"/>
          <w:szCs w:val="22"/>
        </w:rPr>
        <w:t>doświadczenia</w:t>
      </w:r>
      <w:r w:rsidR="009A78B8" w:rsidRPr="00796D88">
        <w:rPr>
          <w:rFonts w:eastAsia="Mazda Type" w:cs="Mazda Type"/>
          <w:sz w:val="22"/>
          <w:szCs w:val="22"/>
        </w:rPr>
        <w:t xml:space="preserve"> z jazdy samochodem elektrycznym z intuicyjną łącznością, bogatym wyposażeniem standardowym oraz rozbudowanym pakietem</w:t>
      </w:r>
      <w:r w:rsidR="00373EF7" w:rsidRPr="00796D88">
        <w:rPr>
          <w:rFonts w:eastAsia="Mazda Type" w:cs="Mazda Type"/>
          <w:sz w:val="22"/>
          <w:szCs w:val="22"/>
        </w:rPr>
        <w:t xml:space="preserve"> systemów</w:t>
      </w:r>
      <w:r w:rsidR="009A78B8" w:rsidRPr="00796D88">
        <w:rPr>
          <w:rFonts w:eastAsia="Mazda Type" w:cs="Mazda Type"/>
          <w:sz w:val="22"/>
          <w:szCs w:val="22"/>
        </w:rPr>
        <w:t xml:space="preserve"> bezpieczeństwa.</w:t>
      </w:r>
    </w:p>
    <w:p w14:paraId="49864604" w14:textId="77777777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3F38DB99" w14:textId="2704F3B0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 xml:space="preserve">Zainstalowany </w:t>
      </w:r>
      <w:r w:rsidR="00CC78E8">
        <w:rPr>
          <w:rFonts w:eastAsia="Mazda Type" w:cs="Mazda Type"/>
          <w:sz w:val="22"/>
          <w:szCs w:val="22"/>
        </w:rPr>
        <w:t xml:space="preserve">przy tylnej osi </w:t>
      </w:r>
      <w:r w:rsidRPr="00796D88">
        <w:rPr>
          <w:rFonts w:eastAsia="Mazda Type" w:cs="Mazda Type"/>
          <w:sz w:val="22"/>
          <w:szCs w:val="22"/>
        </w:rPr>
        <w:t xml:space="preserve">silnik elektryczny </w:t>
      </w:r>
      <w:r w:rsidR="00373EF7" w:rsidRPr="00796D88">
        <w:rPr>
          <w:rFonts w:eastAsia="Mazda Type" w:cs="Mazda Type"/>
          <w:sz w:val="22"/>
          <w:szCs w:val="22"/>
        </w:rPr>
        <w:t>zapewnia</w:t>
      </w:r>
      <w:r w:rsidRPr="00796D88">
        <w:rPr>
          <w:rFonts w:eastAsia="Mazda Type" w:cs="Mazda Type"/>
          <w:sz w:val="22"/>
          <w:szCs w:val="22"/>
        </w:rPr>
        <w:t xml:space="preserve"> moc 190 kW (258 </w:t>
      </w:r>
      <w:r w:rsidR="00373EF7" w:rsidRPr="00796D88">
        <w:rPr>
          <w:rFonts w:eastAsia="Mazda Type" w:cs="Mazda Type"/>
          <w:sz w:val="22"/>
          <w:szCs w:val="22"/>
        </w:rPr>
        <w:t>KM</w:t>
      </w:r>
      <w:r w:rsidRPr="00796D88">
        <w:rPr>
          <w:rFonts w:eastAsia="Mazda Type" w:cs="Mazda Type"/>
          <w:sz w:val="22"/>
          <w:szCs w:val="22"/>
        </w:rPr>
        <w:t>)</w:t>
      </w:r>
      <w:r w:rsidR="00373EF7" w:rsidRPr="00796D88">
        <w:rPr>
          <w:rFonts w:eastAsia="Mazda Type" w:cs="Mazda Type"/>
          <w:sz w:val="22"/>
          <w:szCs w:val="22"/>
        </w:rPr>
        <w:t xml:space="preserve"> przekazywaną na tylne koła</w:t>
      </w:r>
      <w:r w:rsidRPr="00796D88">
        <w:rPr>
          <w:rFonts w:eastAsia="Mazda Type" w:cs="Mazda Type"/>
          <w:sz w:val="22"/>
          <w:szCs w:val="22"/>
        </w:rPr>
        <w:t xml:space="preserve"> </w:t>
      </w:r>
      <w:r w:rsidR="00373EF7" w:rsidRPr="00796D88">
        <w:rPr>
          <w:rFonts w:eastAsia="Mazda Type" w:cs="Mazda Type"/>
          <w:sz w:val="22"/>
          <w:szCs w:val="22"/>
        </w:rPr>
        <w:t>oraz</w:t>
      </w:r>
      <w:r w:rsidRPr="00796D88">
        <w:rPr>
          <w:rFonts w:eastAsia="Mazda Type" w:cs="Mazda Type"/>
          <w:sz w:val="22"/>
          <w:szCs w:val="22"/>
        </w:rPr>
        <w:t xml:space="preserve"> moment obrotowy wynoszący 290 Nm, gwarantując pewne przyspieszenie i responsywne prowadzenie. Silnik współpracuje z akumulatorem LFP o pojemności 78 kWh, umożliwiającym przejechanie do 484 km</w:t>
      </w:r>
      <w:r w:rsidR="007D5132" w:rsidRPr="00796D88">
        <w:rPr>
          <w:rStyle w:val="FootnoteReference"/>
          <w:rFonts w:eastAsia="Mazda Type" w:cs="Mazda Type"/>
          <w:sz w:val="22"/>
          <w:szCs w:val="22"/>
        </w:rPr>
        <w:footnoteReference w:id="2"/>
      </w:r>
      <w:r w:rsidR="007D5132" w:rsidRPr="00796D88">
        <w:rPr>
          <w:rFonts w:eastAsia="Mazda Type" w:cs="Mazda Type"/>
          <w:sz w:val="22"/>
          <w:szCs w:val="22"/>
        </w:rPr>
        <w:t>.</w:t>
      </w:r>
      <w:r w:rsidRPr="00796D88">
        <w:rPr>
          <w:rFonts w:eastAsia="Mazda Type" w:cs="Mazda Type"/>
          <w:sz w:val="22"/>
          <w:szCs w:val="22"/>
        </w:rPr>
        <w:t xml:space="preserve"> Szybkie ładowanie prądem stałym o mocy do 200 kW pozwala na naładowanie akumulatora od 10% do 80% w ciągu 24 minut</w:t>
      </w:r>
      <w:r w:rsidR="007D5132" w:rsidRPr="00796D88">
        <w:rPr>
          <w:rStyle w:val="FootnoteReference"/>
          <w:rFonts w:eastAsia="Mazda Type" w:cs="Mazda Type"/>
          <w:sz w:val="22"/>
          <w:szCs w:val="22"/>
        </w:rPr>
        <w:footnoteReference w:id="3"/>
      </w:r>
      <w:r w:rsidRPr="00796D88">
        <w:rPr>
          <w:rFonts w:eastAsia="Mazda Type" w:cs="Mazda Type"/>
          <w:sz w:val="22"/>
          <w:szCs w:val="22"/>
        </w:rPr>
        <w:t>.</w:t>
      </w:r>
    </w:p>
    <w:p w14:paraId="034D55C0" w14:textId="77777777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20B83921" w14:textId="504C8F2B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 xml:space="preserve">Trzy tryby jazdy pozwalają kierowcom dostosować wrażenia z jazdy do własnego stylu. Tryb Normalny jest przeznaczony do płynnej jazdy na co dzień. Tryb Sportowy zapewnia </w:t>
      </w:r>
      <w:r w:rsidR="00CC78E8">
        <w:rPr>
          <w:rFonts w:eastAsia="Mazda Type" w:cs="Mazda Type"/>
          <w:sz w:val="22"/>
          <w:szCs w:val="22"/>
        </w:rPr>
        <w:t>lepsze</w:t>
      </w:r>
      <w:r w:rsidRPr="00796D88">
        <w:rPr>
          <w:rFonts w:eastAsia="Mazda Type" w:cs="Mazda Type"/>
          <w:sz w:val="22"/>
          <w:szCs w:val="22"/>
        </w:rPr>
        <w:t xml:space="preserve"> przyspieszenie i bardziej </w:t>
      </w:r>
      <w:r w:rsidR="00CC78E8">
        <w:rPr>
          <w:rFonts w:eastAsia="Mazda Type" w:cs="Mazda Type"/>
          <w:sz w:val="22"/>
          <w:szCs w:val="22"/>
        </w:rPr>
        <w:t>bezpośrednie</w:t>
      </w:r>
      <w:r w:rsidRPr="00796D88">
        <w:rPr>
          <w:rFonts w:eastAsia="Mazda Type" w:cs="Mazda Type"/>
          <w:sz w:val="22"/>
          <w:szCs w:val="22"/>
        </w:rPr>
        <w:t xml:space="preserve"> </w:t>
      </w:r>
      <w:r w:rsidR="00CC78E8">
        <w:rPr>
          <w:rFonts w:eastAsia="Mazda Type" w:cs="Mazda Type"/>
          <w:sz w:val="22"/>
          <w:szCs w:val="22"/>
        </w:rPr>
        <w:t>prowadzenie</w:t>
      </w:r>
      <w:r w:rsidRPr="00796D88">
        <w:rPr>
          <w:rFonts w:eastAsia="Mazda Type" w:cs="Mazda Type"/>
          <w:sz w:val="22"/>
          <w:szCs w:val="22"/>
        </w:rPr>
        <w:t>. Tryb Indywidualny pozwala kierowcom skonfigurować charakterystykę przyspieszenia, hamowania regeneracyjnego i</w:t>
      </w:r>
      <w:r w:rsidR="00CC78E8">
        <w:rPr>
          <w:rFonts w:eastAsia="Mazda Type" w:cs="Mazda Type"/>
          <w:sz w:val="22"/>
          <w:szCs w:val="22"/>
        </w:rPr>
        <w:t xml:space="preserve"> siłę</w:t>
      </w:r>
      <w:r w:rsidRPr="00796D88">
        <w:rPr>
          <w:rFonts w:eastAsia="Mazda Type" w:cs="Mazda Type"/>
          <w:sz w:val="22"/>
          <w:szCs w:val="22"/>
        </w:rPr>
        <w:t xml:space="preserve"> </w:t>
      </w:r>
      <w:r w:rsidR="00CC78E8">
        <w:rPr>
          <w:rFonts w:eastAsia="Mazda Type" w:cs="Mazda Type"/>
          <w:sz w:val="22"/>
          <w:szCs w:val="22"/>
        </w:rPr>
        <w:t>wspomagania układu kierowniczego</w:t>
      </w:r>
      <w:r w:rsidRPr="00796D88">
        <w:rPr>
          <w:rFonts w:eastAsia="Mazda Type" w:cs="Mazda Type"/>
          <w:sz w:val="22"/>
          <w:szCs w:val="22"/>
        </w:rPr>
        <w:t xml:space="preserve"> zgodnie z osobistymi preferencjami.</w:t>
      </w:r>
    </w:p>
    <w:p w14:paraId="56745990" w14:textId="77777777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489CDA74" w14:textId="2620A975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 xml:space="preserve">Zgodnie z podejściem Mazdy, w którym kierowca odgrywa kluczową rolę, w inteligentnym kokpicie Mazdy CX-6e wszystkie ważne informacje znajdują się w polu widzenia kierowcy. Duży wyświetlacz head-up wyświetla na przedniej szybie konfigurowalne, aktywne dane dotyczące jazdy, takie jak prędkość, wskazówki nawigacyjne i ostrzeżenia </w:t>
      </w:r>
      <w:r w:rsidR="00CC78E8">
        <w:rPr>
          <w:rFonts w:eastAsia="Mazda Type" w:cs="Mazda Type"/>
          <w:sz w:val="22"/>
          <w:szCs w:val="22"/>
        </w:rPr>
        <w:t>płynące z systemów</w:t>
      </w:r>
      <w:r w:rsidRPr="00796D88">
        <w:rPr>
          <w:rFonts w:eastAsia="Mazda Type" w:cs="Mazda Type"/>
          <w:sz w:val="22"/>
          <w:szCs w:val="22"/>
        </w:rPr>
        <w:t xml:space="preserve"> bezpieczeństwa.</w:t>
      </w:r>
    </w:p>
    <w:p w14:paraId="4475789F" w14:textId="77777777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61D959DE" w14:textId="15565CBF" w:rsidR="009A78B8" w:rsidRPr="00796D88" w:rsidRDefault="00373EF7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>Panoramiczny</w:t>
      </w:r>
      <w:r w:rsidR="009A78B8" w:rsidRPr="00796D88">
        <w:rPr>
          <w:rFonts w:eastAsia="Mazda Type" w:cs="Mazda Type"/>
          <w:sz w:val="22"/>
          <w:szCs w:val="22"/>
        </w:rPr>
        <w:t>, 26-calowy</w:t>
      </w:r>
      <w:r w:rsidR="00CC78E8">
        <w:rPr>
          <w:rFonts w:eastAsia="Mazda Type" w:cs="Mazda Type"/>
          <w:sz w:val="22"/>
          <w:szCs w:val="22"/>
        </w:rPr>
        <w:t xml:space="preserve"> ekran dotykowy</w:t>
      </w:r>
      <w:r w:rsidR="009A78B8" w:rsidRPr="00796D88">
        <w:rPr>
          <w:rFonts w:eastAsia="Mazda Type" w:cs="Mazda Type"/>
          <w:sz w:val="22"/>
          <w:szCs w:val="22"/>
        </w:rPr>
        <w:t xml:space="preserve"> podzielony na dw</w:t>
      </w:r>
      <w:r w:rsidR="00CC78E8">
        <w:rPr>
          <w:rFonts w:eastAsia="Mazda Type" w:cs="Mazda Type"/>
          <w:sz w:val="22"/>
          <w:szCs w:val="22"/>
        </w:rPr>
        <w:t>a</w:t>
      </w:r>
      <w:r w:rsidR="009A78B8" w:rsidRPr="00796D88">
        <w:rPr>
          <w:rFonts w:eastAsia="Mazda Type" w:cs="Mazda Type"/>
          <w:sz w:val="22"/>
          <w:szCs w:val="22"/>
        </w:rPr>
        <w:t xml:space="preserve"> </w:t>
      </w:r>
      <w:r w:rsidR="00CC78E8">
        <w:rPr>
          <w:rFonts w:eastAsia="Mazda Type" w:cs="Mazda Type"/>
          <w:sz w:val="22"/>
          <w:szCs w:val="22"/>
        </w:rPr>
        <w:t>obszary</w:t>
      </w:r>
      <w:r w:rsidR="009A78B8" w:rsidRPr="00796D88">
        <w:rPr>
          <w:rFonts w:eastAsia="Mazda Type" w:cs="Mazda Type"/>
          <w:sz w:val="22"/>
          <w:szCs w:val="22"/>
        </w:rPr>
        <w:t xml:space="preserve"> zapewnia pasażerowi z przodu dostęp do szerokiego zakresu informacji, nie odwracając uwagi kierowcy od drogi. Przejrzysta struktura menu z funkcją przesuwania palcem umożliwia intuicyjną obsługę. Dostęp do głównych funkcji menu można uzyskać za pomocą przycisków na kierownicy, w tym czterech konfigurowalnych skrótów. </w:t>
      </w:r>
    </w:p>
    <w:p w14:paraId="481FC176" w14:textId="6122C515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lastRenderedPageBreak/>
        <w:t>Funkcja rozpoznawania głosu, dostępna w dziewięciu językach, reaguje na</w:t>
      </w:r>
      <w:r w:rsidR="00CC78E8">
        <w:rPr>
          <w:rFonts w:eastAsia="Mazda Type" w:cs="Mazda Type"/>
          <w:sz w:val="22"/>
          <w:szCs w:val="22"/>
        </w:rPr>
        <w:t xml:space="preserve"> polecenia najczęściej stosowane</w:t>
      </w:r>
      <w:r w:rsidRPr="00796D88">
        <w:rPr>
          <w:rFonts w:eastAsia="Mazda Type" w:cs="Mazda Type"/>
          <w:sz w:val="22"/>
          <w:szCs w:val="22"/>
        </w:rPr>
        <w:t xml:space="preserve"> </w:t>
      </w:r>
      <w:r w:rsidR="00373EF7" w:rsidRPr="00796D88">
        <w:rPr>
          <w:rFonts w:eastAsia="Mazda Type" w:cs="Mazda Type"/>
          <w:sz w:val="22"/>
          <w:szCs w:val="22"/>
        </w:rPr>
        <w:t>w codziennej eksploatacji</w:t>
      </w:r>
      <w:r w:rsidRPr="00796D88">
        <w:rPr>
          <w:rFonts w:eastAsia="Mazda Type" w:cs="Mazda Type"/>
          <w:sz w:val="22"/>
          <w:szCs w:val="22"/>
        </w:rPr>
        <w:t>, takie jak regulacja temperatury, otwieranie szyb czy wyszukiwanie kolejnego celu podróży. Sterowanie gestami pozwala użytkownikom szybko wybierać wcześniej zapisane trasy lub odtwarzać ulubioną muzykę bez dotykania przycisków. Bezprzewodowe systemy CarPlay i Android Auto zapewniają łatwy dostęp do osobistych aplikacji i multimediów.</w:t>
      </w:r>
    </w:p>
    <w:p w14:paraId="4B435EA0" w14:textId="140E5426" w:rsidR="00495F7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 xml:space="preserve"> </w:t>
      </w:r>
    </w:p>
    <w:p w14:paraId="7B9DB65D" w14:textId="53C7D8DB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 xml:space="preserve">Cztery tryby pracy pojazdu automatycznie dostosowują szereg funkcji za pomocą jednego polecenia, wygodnie dostosowując stan pojazdu do typowych sytuacji. Tryb „Pet Comfort” utrzymuje stałą temperaturę w kabinie, gdy kierowca chwilowo opuszcza pojazd, natomiast tryb „Wash” </w:t>
      </w:r>
      <w:r w:rsidR="00CC78E8">
        <w:rPr>
          <w:rFonts w:eastAsia="Mazda Type" w:cs="Mazda Type"/>
          <w:sz w:val="22"/>
          <w:szCs w:val="22"/>
        </w:rPr>
        <w:t xml:space="preserve">przeznaczony do użycia przed wjazdem do myjni </w:t>
      </w:r>
      <w:r w:rsidRPr="00796D88">
        <w:rPr>
          <w:rFonts w:eastAsia="Mazda Type" w:cs="Mazda Type"/>
          <w:sz w:val="22"/>
          <w:szCs w:val="22"/>
        </w:rPr>
        <w:t>wyłącza automatyczne wycieraczki, składa lusterka boczne i zamyka szyby.</w:t>
      </w:r>
    </w:p>
    <w:p w14:paraId="6C6A0957" w14:textId="77777777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3AF53CAD" w14:textId="712F2275" w:rsidR="009A78B8" w:rsidRPr="00796D88" w:rsidRDefault="00373EF7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>Umiejscowiony z tyłu</w:t>
      </w:r>
      <w:r w:rsidR="009A78B8" w:rsidRPr="00796D88">
        <w:rPr>
          <w:rFonts w:eastAsia="Mazda Type" w:cs="Mazda Type"/>
          <w:sz w:val="22"/>
          <w:szCs w:val="22"/>
        </w:rPr>
        <w:t xml:space="preserve"> ekran dotykowy zwiększa komfort pasażerów, umożliwiając osobom siedzącym w drugim rzędzie sterowanie ustawieniami klimatyzacji, obsługę osłony przeciwsłonecznej oraz regulację fotela pasażera z przodu w celu uzyskania dodatkowej przestrzeni na nogi.</w:t>
      </w:r>
    </w:p>
    <w:p w14:paraId="4DFD86A7" w14:textId="77777777" w:rsidR="009A78B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39C3A100" w14:textId="5DEFA799" w:rsidR="00495F78" w:rsidRPr="00796D8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>System audio z 23 głośnikami zapewnia bogaty, czysty dźwięk wszystkim pasażerom. Głośniki w zagłówkach przednich foteli pozwalają kierowcy prowadzić prywatną rozmowę telefoniczną lub słuchać wskazówek nawigacji bez przeszkadzania pasażerom, podczas gdy pasażer z przodu może podłączyć swoje urządzenie przez Bluetooth i słuchać własnej muzyki.</w:t>
      </w:r>
    </w:p>
    <w:p w14:paraId="1B491678" w14:textId="77777777" w:rsidR="009A78B8" w:rsidRPr="00CC78E8" w:rsidRDefault="009A78B8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2CAAA539" w14:textId="1728594E" w:rsidR="00C16C81" w:rsidRPr="00796D88" w:rsidRDefault="00C16C81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>Wersja Takumi Plus jest wyposażona w cyfrowe lusterka boczne i lusterko wsteczne. Kamery w lusterkach bocznych zapewniają o 30% szersze pole widzenia oraz poprawiają widoczność przy słabym oświetleniu i złych warunkach pogodowych. Cyfrowe lusterko wsteczne zapewnia widoczność z tyłu nawet przy załadunku</w:t>
      </w:r>
      <w:r w:rsidR="00CC78E8">
        <w:rPr>
          <w:rFonts w:eastAsia="Mazda Type" w:cs="Mazda Type"/>
          <w:sz w:val="22"/>
          <w:szCs w:val="22"/>
        </w:rPr>
        <w:t xml:space="preserve"> bagażnika</w:t>
      </w:r>
      <w:r w:rsidRPr="00796D88">
        <w:rPr>
          <w:rFonts w:eastAsia="Mazda Type" w:cs="Mazda Type"/>
          <w:sz w:val="22"/>
          <w:szCs w:val="22"/>
        </w:rPr>
        <w:t xml:space="preserve"> sięgającym aż do dachu.</w:t>
      </w:r>
    </w:p>
    <w:p w14:paraId="2991381A" w14:textId="77777777" w:rsidR="00C16C81" w:rsidRPr="00796D88" w:rsidRDefault="00C16C81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4322005B" w14:textId="52CF9D0D" w:rsidR="00C16C81" w:rsidRPr="00796D88" w:rsidRDefault="00C16C81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>Mazda CX-6e jest standardowo wyposażona w rozbudowany pakiet zaawansowanych systemów wspomagania kierowcy</w:t>
      </w:r>
      <w:r w:rsidR="00CC78E8">
        <w:rPr>
          <w:rFonts w:eastAsia="Mazda Type" w:cs="Mazda Type"/>
          <w:sz w:val="22"/>
          <w:szCs w:val="22"/>
        </w:rPr>
        <w:t xml:space="preserve"> </w:t>
      </w:r>
      <w:r w:rsidRPr="00796D88">
        <w:rPr>
          <w:rFonts w:eastAsia="Mazda Type" w:cs="Mazda Type"/>
          <w:sz w:val="22"/>
          <w:szCs w:val="22"/>
        </w:rPr>
        <w:t xml:space="preserve">obejmujący system wspomagania hamowania (SBS – Smart Brake Support), monitorowanie martwego pola (BSM – Blind Spot Monitoring), system wspomagania jazdy i ruchu (CTS – Cruising &amp; Traffic Support), system utrzymania samochodu w pasie ruchu w sytuacjach awaryjnych (ELK – Emergency Lane Keeping) oraz tempomat </w:t>
      </w:r>
      <w:r w:rsidR="00CC78E8">
        <w:rPr>
          <w:rFonts w:eastAsia="Mazda Type" w:cs="Mazda Type"/>
          <w:sz w:val="22"/>
          <w:szCs w:val="22"/>
        </w:rPr>
        <w:t>adaptacyjny</w:t>
      </w:r>
      <w:r w:rsidRPr="00796D88">
        <w:rPr>
          <w:rFonts w:eastAsia="Mazda Type" w:cs="Mazda Type"/>
          <w:sz w:val="22"/>
          <w:szCs w:val="22"/>
        </w:rPr>
        <w:t xml:space="preserve"> (MRCC – Mazda Radar Cruise Control). </w:t>
      </w:r>
    </w:p>
    <w:p w14:paraId="0A7484C5" w14:textId="77777777" w:rsidR="00C16C81" w:rsidRPr="00796D88" w:rsidRDefault="00C16C81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4DB8E6F8" w14:textId="101D6DD8" w:rsidR="00495F78" w:rsidRPr="00796D88" w:rsidRDefault="00C16C81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 xml:space="preserve">System wykrywania obecności dzieci (CPD - Child Presence Detection) wykrywa dzieci na tylnych siedzeniach i ostrzega kierowcę, aby nie pozostawił ich bez opieki podczas </w:t>
      </w:r>
      <w:r w:rsidR="00373EF7" w:rsidRPr="00796D88">
        <w:rPr>
          <w:rFonts w:eastAsia="Mazda Type" w:cs="Mazda Type"/>
          <w:sz w:val="22"/>
          <w:szCs w:val="22"/>
        </w:rPr>
        <w:t>wysiadania z samochodu</w:t>
      </w:r>
      <w:r w:rsidRPr="00796D88">
        <w:rPr>
          <w:rFonts w:eastAsia="Mazda Type" w:cs="Mazda Type"/>
          <w:sz w:val="22"/>
          <w:szCs w:val="22"/>
        </w:rPr>
        <w:t>. Dziewięć poduszek powietrznych, w tym poduszka powietrzna między przednimi fotelami, stanowi standardowe wyposażenie we wszystkich wersjach wyposażenia.</w:t>
      </w:r>
    </w:p>
    <w:p w14:paraId="1FE64163" w14:textId="77777777" w:rsidR="00C16C81" w:rsidRPr="00796D88" w:rsidRDefault="00C16C81" w:rsidP="006F6477">
      <w:pPr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3AD00E31" w14:textId="015D7B01" w:rsidR="00C16C81" w:rsidRPr="00796D88" w:rsidRDefault="00C16C81" w:rsidP="006F6477">
      <w:pPr>
        <w:adjustRightInd w:val="0"/>
        <w:spacing w:line="276" w:lineRule="auto"/>
        <w:jc w:val="both"/>
        <w:rPr>
          <w:rFonts w:eastAsia="Mazda Type" w:cs="Mazda Type"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>Dwie aplikacje ułatwiają codzienne korzystanie z Mazdy CX-6e. Aplikacja „Mazda6e &amp; CX-6e” oferuje między innymi funkcję zdalnego udostępniania kluczyka przez Bluetooth, dzięki czemu kierowcy mogą przyznać cyfrowy dostęp nawet trzem użytkownikom za pośrednictwem smartfon</w:t>
      </w:r>
      <w:r w:rsidR="00CC78E8">
        <w:rPr>
          <w:rFonts w:eastAsia="Mazda Type" w:cs="Mazda Type"/>
          <w:sz w:val="22"/>
          <w:szCs w:val="22"/>
        </w:rPr>
        <w:t>a</w:t>
      </w:r>
      <w:r w:rsidRPr="00796D88">
        <w:rPr>
          <w:rFonts w:eastAsia="Mazda Type" w:cs="Mazda Type"/>
          <w:sz w:val="22"/>
          <w:szCs w:val="22"/>
        </w:rPr>
        <w:t xml:space="preserve">. Aplikacja „Mazda Charging” zapewnia dostęp do publicznych stacji ładowania w całej Europie i umożliwia dokonywanie płatności w walucie krajowej kierowcy. </w:t>
      </w:r>
    </w:p>
    <w:p w14:paraId="5ABD4910" w14:textId="77777777" w:rsidR="00C16C81" w:rsidRPr="00796D88" w:rsidRDefault="00C16C81" w:rsidP="006F6477">
      <w:pPr>
        <w:adjustRightInd w:val="0"/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3EC0487A" w14:textId="2E9DBFC2" w:rsidR="00495F78" w:rsidRPr="00796D88" w:rsidRDefault="00796D88" w:rsidP="006F6477">
      <w:pPr>
        <w:adjustRightInd w:val="0"/>
        <w:spacing w:line="276" w:lineRule="auto"/>
        <w:jc w:val="both"/>
        <w:rPr>
          <w:rFonts w:eastAsia="Mazda Type" w:cs="Mazda Type"/>
          <w:b/>
          <w:bCs/>
          <w:sz w:val="22"/>
          <w:szCs w:val="22"/>
        </w:rPr>
      </w:pPr>
      <w:r w:rsidRPr="00796D88">
        <w:rPr>
          <w:rFonts w:eastAsia="Mazda Type" w:cs="Mazda Type"/>
          <w:sz w:val="22"/>
          <w:szCs w:val="22"/>
        </w:rPr>
        <w:t xml:space="preserve">Nowa Mazda CX-6e oferująca </w:t>
      </w:r>
      <w:r w:rsidR="00C16C81" w:rsidRPr="00796D88">
        <w:rPr>
          <w:rFonts w:eastAsia="Mazda Type" w:cs="Mazda Type"/>
          <w:sz w:val="22"/>
          <w:szCs w:val="22"/>
        </w:rPr>
        <w:t>wrażeni</w:t>
      </w:r>
      <w:r w:rsidRPr="00796D88">
        <w:rPr>
          <w:rFonts w:eastAsia="Mazda Type" w:cs="Mazda Type"/>
          <w:sz w:val="22"/>
          <w:szCs w:val="22"/>
        </w:rPr>
        <w:t>a</w:t>
      </w:r>
      <w:r w:rsidR="00C16C81" w:rsidRPr="00796D88">
        <w:rPr>
          <w:rFonts w:eastAsia="Mazda Type" w:cs="Mazda Type"/>
          <w:sz w:val="22"/>
          <w:szCs w:val="22"/>
        </w:rPr>
        <w:t xml:space="preserve"> z jazdy zgodn</w:t>
      </w:r>
      <w:r w:rsidRPr="00796D88">
        <w:rPr>
          <w:rFonts w:eastAsia="Mazda Type" w:cs="Mazda Type"/>
          <w:sz w:val="22"/>
          <w:szCs w:val="22"/>
        </w:rPr>
        <w:t>e</w:t>
      </w:r>
      <w:r w:rsidR="00C16C81" w:rsidRPr="00796D88">
        <w:rPr>
          <w:rFonts w:eastAsia="Mazda Type" w:cs="Mazda Type"/>
          <w:sz w:val="22"/>
          <w:szCs w:val="22"/>
        </w:rPr>
        <w:t xml:space="preserve"> z filozofią </w:t>
      </w:r>
      <w:r w:rsidR="006F6477" w:rsidRPr="006F6477">
        <w:rPr>
          <w:rFonts w:eastAsia="Mazda Type" w:cs="Mazda Type"/>
          <w:i/>
          <w:iCs/>
          <w:sz w:val="22"/>
          <w:szCs w:val="22"/>
        </w:rPr>
        <w:t>J</w:t>
      </w:r>
      <w:r w:rsidR="00C16C81" w:rsidRPr="006F6477">
        <w:rPr>
          <w:rFonts w:eastAsia="Mazda Type" w:cs="Mazda Type"/>
          <w:i/>
          <w:iCs/>
          <w:sz w:val="22"/>
          <w:szCs w:val="22"/>
        </w:rPr>
        <w:t>inba</w:t>
      </w:r>
      <w:r w:rsidR="006F6477" w:rsidRPr="006F6477">
        <w:rPr>
          <w:rFonts w:eastAsia="Mazda Type" w:cs="Mazda Type"/>
          <w:i/>
          <w:iCs/>
          <w:sz w:val="22"/>
          <w:szCs w:val="22"/>
        </w:rPr>
        <w:t>-I</w:t>
      </w:r>
      <w:r w:rsidR="00C16C81" w:rsidRPr="006F6477">
        <w:rPr>
          <w:rFonts w:eastAsia="Mazda Type" w:cs="Mazda Type"/>
          <w:i/>
          <w:iCs/>
          <w:sz w:val="22"/>
          <w:szCs w:val="22"/>
        </w:rPr>
        <w:t>ttai</w:t>
      </w:r>
      <w:r w:rsidR="00C16C81" w:rsidRPr="00796D88">
        <w:rPr>
          <w:rFonts w:eastAsia="Mazda Type" w:cs="Mazda Type"/>
          <w:sz w:val="22"/>
          <w:szCs w:val="22"/>
        </w:rPr>
        <w:t>, najnowocześniejsz</w:t>
      </w:r>
      <w:r w:rsidRPr="00796D88">
        <w:rPr>
          <w:rFonts w:eastAsia="Mazda Type" w:cs="Mazda Type"/>
          <w:sz w:val="22"/>
          <w:szCs w:val="22"/>
        </w:rPr>
        <w:t xml:space="preserve">e systemy </w:t>
      </w:r>
      <w:r w:rsidR="00C16C81" w:rsidRPr="00796D88">
        <w:rPr>
          <w:rFonts w:eastAsia="Mazda Type" w:cs="Mazda Type"/>
          <w:sz w:val="22"/>
          <w:szCs w:val="22"/>
        </w:rPr>
        <w:t>łączności oraz bogat</w:t>
      </w:r>
      <w:r w:rsidRPr="00796D88">
        <w:rPr>
          <w:rFonts w:eastAsia="Mazda Type" w:cs="Mazda Type"/>
          <w:sz w:val="22"/>
          <w:szCs w:val="22"/>
        </w:rPr>
        <w:t>y</w:t>
      </w:r>
      <w:r w:rsidR="00C16C81" w:rsidRPr="00796D88">
        <w:rPr>
          <w:rFonts w:eastAsia="Mazda Type" w:cs="Mazda Type"/>
          <w:sz w:val="22"/>
          <w:szCs w:val="22"/>
        </w:rPr>
        <w:t xml:space="preserve"> pakiet</w:t>
      </w:r>
      <w:r w:rsidRPr="00796D88">
        <w:rPr>
          <w:rFonts w:eastAsia="Mazda Type" w:cs="Mazda Type"/>
          <w:sz w:val="22"/>
          <w:szCs w:val="22"/>
        </w:rPr>
        <w:t xml:space="preserve"> systemów</w:t>
      </w:r>
      <w:r w:rsidR="00C16C81" w:rsidRPr="00796D88">
        <w:rPr>
          <w:rFonts w:eastAsia="Mazda Type" w:cs="Mazda Type"/>
          <w:sz w:val="22"/>
          <w:szCs w:val="22"/>
        </w:rPr>
        <w:t xml:space="preserve"> bezpieczeństwa pojawi się w europejskich salonach pod koniec lata 2026 r</w:t>
      </w:r>
      <w:r w:rsidR="007D5132" w:rsidRPr="00796D88">
        <w:rPr>
          <w:rStyle w:val="FootnoteReference"/>
          <w:rFonts w:eastAsia="Mazda Type" w:cs="Mazda Type"/>
          <w:sz w:val="22"/>
          <w:szCs w:val="22"/>
        </w:rPr>
        <w:footnoteReference w:id="4"/>
      </w:r>
      <w:r w:rsidR="00C16C81" w:rsidRPr="00796D88">
        <w:rPr>
          <w:rFonts w:eastAsia="Mazda Type" w:cs="Mazda Type"/>
          <w:sz w:val="22"/>
          <w:szCs w:val="22"/>
        </w:rPr>
        <w:t>.</w:t>
      </w:r>
      <w:r w:rsidR="006F6477">
        <w:rPr>
          <w:rFonts w:eastAsia="Mazda Type" w:cs="Mazda Type"/>
          <w:sz w:val="22"/>
          <w:szCs w:val="22"/>
        </w:rPr>
        <w:t xml:space="preserve"> W Polsce trwa przedsprzedaż modelu wycenionego od 206 100 zł w bogato wyposażonej wersji Takumi.</w:t>
      </w:r>
    </w:p>
    <w:p w14:paraId="15984EED" w14:textId="51C8DB71" w:rsidR="007C533D" w:rsidRDefault="007D5132" w:rsidP="007D5132">
      <w:pPr>
        <w:pStyle w:val="Flietext"/>
        <w:spacing w:after="0" w:line="360" w:lineRule="auto"/>
        <w:rPr>
          <w:rFonts w:eastAsia="Mazda Type" w:cs="Mazda Type"/>
          <w:lang w:val="pl-PL"/>
        </w:rPr>
      </w:pPr>
      <w:r w:rsidRPr="007D5132">
        <w:rPr>
          <w:rFonts w:eastAsia="Mazda Type" w:cs="Mazda Type"/>
          <w:lang w:val="pl-PL"/>
        </w:rPr>
        <w:t xml:space="preserve"> </w:t>
      </w:r>
    </w:p>
    <w:p w14:paraId="31B69B71" w14:textId="77777777" w:rsidR="007D5132" w:rsidRPr="007D5132" w:rsidRDefault="007D5132" w:rsidP="009A78B8">
      <w:pPr>
        <w:pStyle w:val="Flietext"/>
        <w:spacing w:after="0" w:line="360" w:lineRule="auto"/>
        <w:jc w:val="left"/>
        <w:rPr>
          <w:rFonts w:eastAsia="Mazda Type" w:cs="Mazda Type"/>
          <w:lang w:val="pl-PL"/>
        </w:rPr>
      </w:pPr>
    </w:p>
    <w:p w14:paraId="423A9C17" w14:textId="0F48623B" w:rsidR="007D5132" w:rsidRPr="007D5132" w:rsidRDefault="007D5132" w:rsidP="009A78B8">
      <w:pPr>
        <w:pStyle w:val="Flietext"/>
        <w:spacing w:after="0" w:line="360" w:lineRule="auto"/>
        <w:jc w:val="left"/>
        <w:rPr>
          <w:rFonts w:eastAsia="Mazda Type" w:cs="Mazda Type"/>
          <w:lang w:val="pl-PL"/>
        </w:rPr>
      </w:pPr>
      <w:r>
        <w:rPr>
          <w:rFonts w:eastAsia="Mazda Type" w:cs="Mazda Type"/>
          <w:lang w:val="pl-PL"/>
        </w:rPr>
        <w:t>-------------------</w:t>
      </w:r>
    </w:p>
    <w:p w14:paraId="4DE6B9A8" w14:textId="77777777" w:rsidR="007D5132" w:rsidRPr="007D5132" w:rsidRDefault="007D5132" w:rsidP="007D5132">
      <w:pPr>
        <w:pStyle w:val="Flietext"/>
        <w:spacing w:line="360" w:lineRule="auto"/>
        <w:rPr>
          <w:rFonts w:eastAsia="Mazda Type" w:cs="Mazda Type"/>
          <w:sz w:val="16"/>
          <w:szCs w:val="16"/>
          <w:lang w:val="pl-PL"/>
        </w:rPr>
      </w:pPr>
      <w:r w:rsidRPr="007D5132">
        <w:rPr>
          <w:rFonts w:eastAsia="Mazda Type" w:cs="Mazda Type"/>
          <w:sz w:val="16"/>
          <w:szCs w:val="16"/>
          <w:lang w:val="pl-PL"/>
        </w:rPr>
        <w:t>Niniejszy komunikat prasowy zawiera podsumowanie specyfikacji europejskich. Dane liczbowe i specyfikacje mogą się różnić w zależności od lokalnego rynku europejskiego oraz wersji wyposażenia pojazdu.</w:t>
      </w:r>
    </w:p>
    <w:p w14:paraId="03059886" w14:textId="0B41175E" w:rsidR="007D5132" w:rsidRPr="007D5132" w:rsidRDefault="007D5132" w:rsidP="007D5132">
      <w:pPr>
        <w:pStyle w:val="Flietext"/>
        <w:spacing w:after="0" w:line="360" w:lineRule="auto"/>
        <w:jc w:val="left"/>
        <w:rPr>
          <w:rFonts w:eastAsia="Mazda Type" w:cs="Mazda Type"/>
          <w:lang w:val="pl-PL"/>
        </w:rPr>
      </w:pPr>
      <w:r>
        <w:rPr>
          <w:rFonts w:eastAsia="Mazda Type" w:cs="Mazda Type"/>
          <w:lang w:val="pl-PL"/>
        </w:rPr>
        <w:t xml:space="preserve"> </w:t>
      </w:r>
    </w:p>
    <w:sectPr w:rsidR="007D5132" w:rsidRPr="007D5132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CAD9" w14:textId="77777777" w:rsidR="00A67BEE" w:rsidRPr="00C9390C" w:rsidRDefault="00A67BEE" w:rsidP="00037E6B">
      <w:r w:rsidRPr="00C9390C">
        <w:separator/>
      </w:r>
    </w:p>
  </w:endnote>
  <w:endnote w:type="continuationSeparator" w:id="0">
    <w:p w14:paraId="47690420" w14:textId="77777777" w:rsidR="00A67BEE" w:rsidRPr="00C9390C" w:rsidRDefault="00A67BEE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 xml:space="preserve">Więcej </w:t>
    </w:r>
    <w:r w:rsidRPr="00C9390C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yperlink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4832" w14:textId="77777777" w:rsidR="00A67BEE" w:rsidRPr="00C9390C" w:rsidRDefault="00A67BEE" w:rsidP="00037E6B">
      <w:r w:rsidRPr="00C9390C">
        <w:separator/>
      </w:r>
    </w:p>
  </w:footnote>
  <w:footnote w:type="continuationSeparator" w:id="0">
    <w:p w14:paraId="0A079C40" w14:textId="77777777" w:rsidR="00A67BEE" w:rsidRPr="00C9390C" w:rsidRDefault="00A67BEE" w:rsidP="00037E6B">
      <w:r w:rsidRPr="00C9390C">
        <w:continuationSeparator/>
      </w:r>
    </w:p>
  </w:footnote>
  <w:footnote w:id="1">
    <w:p w14:paraId="42FCD5E2" w14:textId="1DEA134A" w:rsidR="007D5132" w:rsidRPr="007D5132" w:rsidRDefault="007D5132" w:rsidP="007D5132">
      <w:pPr>
        <w:pStyle w:val="Flietext"/>
        <w:spacing w:after="0" w:line="240" w:lineRule="auto"/>
        <w:rPr>
          <w:rFonts w:eastAsia="Mazda Type" w:cs="Mazda Type"/>
          <w:lang w:val="pl-PL"/>
        </w:rPr>
      </w:pPr>
      <w:r>
        <w:rPr>
          <w:rStyle w:val="FootnoteReference"/>
        </w:rPr>
        <w:footnoteRef/>
      </w:r>
      <w:r w:rsidRPr="007D5132">
        <w:rPr>
          <w:lang w:val="pl-PL"/>
        </w:rPr>
        <w:t xml:space="preserve"> </w:t>
      </w:r>
      <w:r w:rsidRPr="007D5132">
        <w:rPr>
          <w:rFonts w:eastAsia="Mazda Type" w:cs="Mazda Type"/>
          <w:sz w:val="16"/>
          <w:szCs w:val="16"/>
          <w:lang w:val="pl-PL"/>
        </w:rPr>
        <w:t>Mazda CX-6e, 190 kW (258 PS): Zużycie energii w cyklu mieszanym: 18,9–19,4 kWh/100 km; Emisja CO₂ w cyklu mieszanym: 0 g/km, klasa emisji CO₂: A</w:t>
      </w:r>
    </w:p>
  </w:footnote>
  <w:footnote w:id="2">
    <w:p w14:paraId="14886F60" w14:textId="229BFB2F" w:rsidR="007D5132" w:rsidRPr="007D5132" w:rsidRDefault="007D5132" w:rsidP="007D5132">
      <w:pPr>
        <w:pStyle w:val="FootnoteText"/>
        <w:rPr>
          <w:sz w:val="16"/>
          <w:szCs w:val="16"/>
        </w:rPr>
      </w:pPr>
      <w:r w:rsidRPr="007D5132">
        <w:rPr>
          <w:rStyle w:val="FootnoteReference"/>
          <w:sz w:val="16"/>
          <w:szCs w:val="16"/>
        </w:rPr>
        <w:footnoteRef/>
      </w:r>
      <w:r w:rsidRPr="007D5132">
        <w:rPr>
          <w:sz w:val="16"/>
          <w:szCs w:val="16"/>
        </w:rPr>
        <w:t xml:space="preserve"> </w:t>
      </w:r>
      <w:r w:rsidRPr="007D5132">
        <w:rPr>
          <w:rFonts w:eastAsia="Mazda Type" w:cs="Mazda Type"/>
          <w:sz w:val="16"/>
          <w:szCs w:val="16"/>
        </w:rPr>
        <w:t xml:space="preserve">Zasięg </w:t>
      </w:r>
      <w:r w:rsidRPr="007D5132">
        <w:rPr>
          <w:rFonts w:eastAsia="Mazda Type" w:cs="Mazda Type"/>
          <w:sz w:val="16"/>
          <w:szCs w:val="16"/>
        </w:rPr>
        <w:t>określony zgodnie z cyklem WLTP. Rzeczywisty zasięg może się różnić w zależności od wyposażenia i indywidualnych czynników.</w:t>
      </w:r>
    </w:p>
  </w:footnote>
  <w:footnote w:id="3">
    <w:p w14:paraId="3CB29EA2" w14:textId="37F2C990" w:rsidR="007D5132" w:rsidRPr="007D5132" w:rsidRDefault="007D5132" w:rsidP="007D5132">
      <w:pPr>
        <w:pStyle w:val="FootnoteText"/>
        <w:rPr>
          <w:sz w:val="16"/>
          <w:szCs w:val="16"/>
        </w:rPr>
      </w:pPr>
      <w:r w:rsidRPr="007D5132">
        <w:rPr>
          <w:rStyle w:val="FootnoteReference"/>
          <w:sz w:val="16"/>
          <w:szCs w:val="16"/>
        </w:rPr>
        <w:footnoteRef/>
      </w:r>
      <w:r w:rsidRPr="007D5132">
        <w:rPr>
          <w:sz w:val="16"/>
          <w:szCs w:val="16"/>
        </w:rPr>
        <w:t xml:space="preserve"> </w:t>
      </w:r>
      <w:r w:rsidRPr="007D5132">
        <w:rPr>
          <w:rFonts w:eastAsia="Mazda Type" w:cs="Mazda Type"/>
          <w:sz w:val="16"/>
          <w:szCs w:val="16"/>
        </w:rPr>
        <w:t xml:space="preserve">Przy </w:t>
      </w:r>
      <w:r w:rsidRPr="007D5132">
        <w:rPr>
          <w:rFonts w:eastAsia="Mazda Type" w:cs="Mazda Type"/>
          <w:sz w:val="16"/>
          <w:szCs w:val="16"/>
        </w:rPr>
        <w:t>temperaturze akumulatora/otoczenia wynoszącej 25°C (+/-2°C), przy użyciu szybkiej ładowarki prądu stałego o mocy 200 kW</w:t>
      </w:r>
      <w:r>
        <w:rPr>
          <w:rFonts w:eastAsia="Mazda Type" w:cs="Mazda Type"/>
          <w:sz w:val="16"/>
          <w:szCs w:val="16"/>
        </w:rPr>
        <w:t>.</w:t>
      </w:r>
    </w:p>
  </w:footnote>
  <w:footnote w:id="4">
    <w:p w14:paraId="58205559" w14:textId="509BC277" w:rsidR="007D5132" w:rsidRPr="007D5132" w:rsidRDefault="007D5132" w:rsidP="007D5132">
      <w:pPr>
        <w:pStyle w:val="Flietext"/>
        <w:spacing w:after="0" w:line="240" w:lineRule="auto"/>
        <w:jc w:val="left"/>
        <w:rPr>
          <w:rFonts w:eastAsia="Mazda Type" w:cs="Mazda Type"/>
          <w:sz w:val="16"/>
          <w:szCs w:val="16"/>
          <w:lang w:val="pl-PL"/>
        </w:rPr>
      </w:pPr>
      <w:r w:rsidRPr="007D5132">
        <w:rPr>
          <w:rStyle w:val="FootnoteReference"/>
          <w:sz w:val="16"/>
          <w:szCs w:val="16"/>
        </w:rPr>
        <w:footnoteRef/>
      </w:r>
      <w:r w:rsidRPr="007D5132">
        <w:rPr>
          <w:sz w:val="16"/>
          <w:szCs w:val="16"/>
          <w:lang w:val="pl-PL"/>
        </w:rPr>
        <w:t xml:space="preserve"> </w:t>
      </w:r>
      <w:r w:rsidRPr="007D5132">
        <w:rPr>
          <w:rFonts w:eastAsia="Mazda Type" w:cs="Mazda Type"/>
          <w:sz w:val="16"/>
          <w:szCs w:val="16"/>
          <w:lang w:val="pl-PL"/>
        </w:rPr>
        <w:t xml:space="preserve">Premiera na rynkach z kierownicą po prawej stronie nastąpi później i zostanie ogłoszona w </w:t>
      </w:r>
      <w:r>
        <w:rPr>
          <w:rFonts w:eastAsia="Mazda Type" w:cs="Mazda Type"/>
          <w:sz w:val="16"/>
          <w:szCs w:val="16"/>
          <w:lang w:val="pl-PL"/>
        </w:rPr>
        <w:t>przyszłości.</w:t>
      </w:r>
    </w:p>
    <w:p w14:paraId="44240CAA" w14:textId="6B771FC8" w:rsidR="007D5132" w:rsidRDefault="007D513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Header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Header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3AC"/>
    <w:multiLevelType w:val="hybridMultilevel"/>
    <w:tmpl w:val="A1C0C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5462"/>
    <w:multiLevelType w:val="hybridMultilevel"/>
    <w:tmpl w:val="265E4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609"/>
    <w:multiLevelType w:val="multilevel"/>
    <w:tmpl w:val="87F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FF5"/>
    <w:multiLevelType w:val="multilevel"/>
    <w:tmpl w:val="41A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63C53FD1"/>
    <w:multiLevelType w:val="hybridMultilevel"/>
    <w:tmpl w:val="1FA0A01A"/>
    <w:lvl w:ilvl="0" w:tplc="0C0A0005">
      <w:start w:val="1"/>
      <w:numFmt w:val="bullet"/>
      <w:lvlText w:val=""/>
      <w:lvlJc w:val="left"/>
      <w:pPr>
        <w:ind w:left="13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5" w:hanging="440"/>
      </w:pPr>
      <w:rPr>
        <w:rFonts w:ascii="Wingdings" w:hAnsi="Wingdings" w:hint="default"/>
      </w:rPr>
    </w:lvl>
  </w:abstractNum>
  <w:abstractNum w:abstractNumId="7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E6B7F"/>
    <w:multiLevelType w:val="hybridMultilevel"/>
    <w:tmpl w:val="8786A6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514732665">
    <w:abstractNumId w:val="7"/>
  </w:num>
  <w:num w:numId="3" w16cid:durableId="639773645">
    <w:abstractNumId w:val="5"/>
  </w:num>
  <w:num w:numId="4" w16cid:durableId="116071848">
    <w:abstractNumId w:val="6"/>
  </w:num>
  <w:num w:numId="5" w16cid:durableId="1684360973">
    <w:abstractNumId w:val="8"/>
  </w:num>
  <w:num w:numId="6" w16cid:durableId="1484345429">
    <w:abstractNumId w:val="1"/>
  </w:num>
  <w:num w:numId="7" w16cid:durableId="160853754">
    <w:abstractNumId w:val="4"/>
  </w:num>
  <w:num w:numId="8" w16cid:durableId="2103331775">
    <w:abstractNumId w:val="2"/>
  </w:num>
  <w:num w:numId="9" w16cid:durableId="175265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2FA"/>
    <w:rsid w:val="00043925"/>
    <w:rsid w:val="000512D1"/>
    <w:rsid w:val="00071789"/>
    <w:rsid w:val="00090A7A"/>
    <w:rsid w:val="000A44F8"/>
    <w:rsid w:val="000A75C3"/>
    <w:rsid w:val="000C5F2B"/>
    <w:rsid w:val="000D188D"/>
    <w:rsid w:val="000F5F2F"/>
    <w:rsid w:val="00126361"/>
    <w:rsid w:val="0013237A"/>
    <w:rsid w:val="00151A30"/>
    <w:rsid w:val="00162017"/>
    <w:rsid w:val="001706D9"/>
    <w:rsid w:val="00172112"/>
    <w:rsid w:val="00183FC5"/>
    <w:rsid w:val="001C38DA"/>
    <w:rsid w:val="002071C8"/>
    <w:rsid w:val="002111A8"/>
    <w:rsid w:val="00214CB2"/>
    <w:rsid w:val="0021775D"/>
    <w:rsid w:val="0023262E"/>
    <w:rsid w:val="00242DA8"/>
    <w:rsid w:val="00262CDF"/>
    <w:rsid w:val="00277801"/>
    <w:rsid w:val="00295E82"/>
    <w:rsid w:val="002B15BB"/>
    <w:rsid w:val="002B25AD"/>
    <w:rsid w:val="002D2FB4"/>
    <w:rsid w:val="002E093E"/>
    <w:rsid w:val="002E6535"/>
    <w:rsid w:val="002E6E7D"/>
    <w:rsid w:val="00320FB7"/>
    <w:rsid w:val="003222F5"/>
    <w:rsid w:val="003377FA"/>
    <w:rsid w:val="003539A1"/>
    <w:rsid w:val="0036030B"/>
    <w:rsid w:val="003625F3"/>
    <w:rsid w:val="003627A9"/>
    <w:rsid w:val="00373EF7"/>
    <w:rsid w:val="00382CE9"/>
    <w:rsid w:val="00393BC4"/>
    <w:rsid w:val="003E369D"/>
    <w:rsid w:val="003F1D61"/>
    <w:rsid w:val="00413AED"/>
    <w:rsid w:val="00422F26"/>
    <w:rsid w:val="00435F82"/>
    <w:rsid w:val="00443B38"/>
    <w:rsid w:val="00467049"/>
    <w:rsid w:val="004740A5"/>
    <w:rsid w:val="004761CD"/>
    <w:rsid w:val="00481985"/>
    <w:rsid w:val="004829EF"/>
    <w:rsid w:val="00484297"/>
    <w:rsid w:val="00486370"/>
    <w:rsid w:val="00486B86"/>
    <w:rsid w:val="00495F78"/>
    <w:rsid w:val="00496BDE"/>
    <w:rsid w:val="004A31F6"/>
    <w:rsid w:val="004A738D"/>
    <w:rsid w:val="004B34D3"/>
    <w:rsid w:val="004B39BF"/>
    <w:rsid w:val="004E3F55"/>
    <w:rsid w:val="00506571"/>
    <w:rsid w:val="00511CEC"/>
    <w:rsid w:val="00512478"/>
    <w:rsid w:val="0051508D"/>
    <w:rsid w:val="00524008"/>
    <w:rsid w:val="00526BBD"/>
    <w:rsid w:val="00526CEB"/>
    <w:rsid w:val="0054012F"/>
    <w:rsid w:val="00546D1A"/>
    <w:rsid w:val="00582191"/>
    <w:rsid w:val="00587FFC"/>
    <w:rsid w:val="00596A71"/>
    <w:rsid w:val="005B4E3B"/>
    <w:rsid w:val="005B5BD5"/>
    <w:rsid w:val="005C6426"/>
    <w:rsid w:val="005D3C66"/>
    <w:rsid w:val="00600633"/>
    <w:rsid w:val="006315B8"/>
    <w:rsid w:val="006B4781"/>
    <w:rsid w:val="006B799D"/>
    <w:rsid w:val="006C1E35"/>
    <w:rsid w:val="006C636D"/>
    <w:rsid w:val="006F6477"/>
    <w:rsid w:val="006F719E"/>
    <w:rsid w:val="0070081B"/>
    <w:rsid w:val="00703658"/>
    <w:rsid w:val="00766577"/>
    <w:rsid w:val="00770CF9"/>
    <w:rsid w:val="00773E45"/>
    <w:rsid w:val="00796D88"/>
    <w:rsid w:val="007B3F5C"/>
    <w:rsid w:val="007C533D"/>
    <w:rsid w:val="007C675C"/>
    <w:rsid w:val="007D00AD"/>
    <w:rsid w:val="007D3569"/>
    <w:rsid w:val="007D5132"/>
    <w:rsid w:val="007E2FD1"/>
    <w:rsid w:val="007F5E01"/>
    <w:rsid w:val="00805030"/>
    <w:rsid w:val="008150A8"/>
    <w:rsid w:val="0087121B"/>
    <w:rsid w:val="00881D00"/>
    <w:rsid w:val="0088455E"/>
    <w:rsid w:val="00890CA7"/>
    <w:rsid w:val="00896591"/>
    <w:rsid w:val="008D258A"/>
    <w:rsid w:val="008F7A88"/>
    <w:rsid w:val="00907CCA"/>
    <w:rsid w:val="009166E0"/>
    <w:rsid w:val="00935FA4"/>
    <w:rsid w:val="009617C1"/>
    <w:rsid w:val="00961FF0"/>
    <w:rsid w:val="00964ABA"/>
    <w:rsid w:val="00976822"/>
    <w:rsid w:val="00977090"/>
    <w:rsid w:val="009A1803"/>
    <w:rsid w:val="009A6CE4"/>
    <w:rsid w:val="009A78B8"/>
    <w:rsid w:val="009C0E4F"/>
    <w:rsid w:val="009C228E"/>
    <w:rsid w:val="009C665C"/>
    <w:rsid w:val="009D47E4"/>
    <w:rsid w:val="009F68C2"/>
    <w:rsid w:val="00A01556"/>
    <w:rsid w:val="00A06C51"/>
    <w:rsid w:val="00A136A9"/>
    <w:rsid w:val="00A16906"/>
    <w:rsid w:val="00A20630"/>
    <w:rsid w:val="00A41A56"/>
    <w:rsid w:val="00A4326F"/>
    <w:rsid w:val="00A52DCB"/>
    <w:rsid w:val="00A636FF"/>
    <w:rsid w:val="00A67BEE"/>
    <w:rsid w:val="00A7649B"/>
    <w:rsid w:val="00A769BE"/>
    <w:rsid w:val="00A76CB3"/>
    <w:rsid w:val="00A96865"/>
    <w:rsid w:val="00AB1865"/>
    <w:rsid w:val="00AD0A41"/>
    <w:rsid w:val="00AD2AAA"/>
    <w:rsid w:val="00B04C56"/>
    <w:rsid w:val="00B05AEF"/>
    <w:rsid w:val="00B0602D"/>
    <w:rsid w:val="00B16299"/>
    <w:rsid w:val="00B247A2"/>
    <w:rsid w:val="00B24DD2"/>
    <w:rsid w:val="00B31709"/>
    <w:rsid w:val="00B33086"/>
    <w:rsid w:val="00B43A44"/>
    <w:rsid w:val="00B46607"/>
    <w:rsid w:val="00B476BA"/>
    <w:rsid w:val="00B503E0"/>
    <w:rsid w:val="00B5550C"/>
    <w:rsid w:val="00B566B0"/>
    <w:rsid w:val="00B56D97"/>
    <w:rsid w:val="00B90B03"/>
    <w:rsid w:val="00B936F4"/>
    <w:rsid w:val="00BB3867"/>
    <w:rsid w:val="00BB5C35"/>
    <w:rsid w:val="00BC0179"/>
    <w:rsid w:val="00BC51CC"/>
    <w:rsid w:val="00BD1FEF"/>
    <w:rsid w:val="00BD4E2D"/>
    <w:rsid w:val="00BE20D9"/>
    <w:rsid w:val="00C05D08"/>
    <w:rsid w:val="00C16C81"/>
    <w:rsid w:val="00C22971"/>
    <w:rsid w:val="00C463AC"/>
    <w:rsid w:val="00C51B50"/>
    <w:rsid w:val="00C67C57"/>
    <w:rsid w:val="00C76CC1"/>
    <w:rsid w:val="00C852D0"/>
    <w:rsid w:val="00C9390C"/>
    <w:rsid w:val="00CB1947"/>
    <w:rsid w:val="00CB2126"/>
    <w:rsid w:val="00CC2241"/>
    <w:rsid w:val="00CC4F57"/>
    <w:rsid w:val="00CC78E8"/>
    <w:rsid w:val="00CE059D"/>
    <w:rsid w:val="00CE1EF5"/>
    <w:rsid w:val="00D00007"/>
    <w:rsid w:val="00D0072B"/>
    <w:rsid w:val="00D0746B"/>
    <w:rsid w:val="00D14FED"/>
    <w:rsid w:val="00D376FD"/>
    <w:rsid w:val="00D770CE"/>
    <w:rsid w:val="00D96174"/>
    <w:rsid w:val="00D9638D"/>
    <w:rsid w:val="00DC1DA9"/>
    <w:rsid w:val="00DC2C16"/>
    <w:rsid w:val="00DD09A4"/>
    <w:rsid w:val="00DD6019"/>
    <w:rsid w:val="00DE55CD"/>
    <w:rsid w:val="00DE6034"/>
    <w:rsid w:val="00DF068A"/>
    <w:rsid w:val="00E02B08"/>
    <w:rsid w:val="00E10193"/>
    <w:rsid w:val="00E1267B"/>
    <w:rsid w:val="00E16B65"/>
    <w:rsid w:val="00E20D59"/>
    <w:rsid w:val="00E3470F"/>
    <w:rsid w:val="00E358C5"/>
    <w:rsid w:val="00E428D8"/>
    <w:rsid w:val="00E42C9F"/>
    <w:rsid w:val="00E4467C"/>
    <w:rsid w:val="00E60093"/>
    <w:rsid w:val="00E60701"/>
    <w:rsid w:val="00E668F6"/>
    <w:rsid w:val="00E8390D"/>
    <w:rsid w:val="00E87888"/>
    <w:rsid w:val="00E87FD7"/>
    <w:rsid w:val="00E963DB"/>
    <w:rsid w:val="00EA213F"/>
    <w:rsid w:val="00EA2A32"/>
    <w:rsid w:val="00EB49A1"/>
    <w:rsid w:val="00EC0734"/>
    <w:rsid w:val="00EC7E1A"/>
    <w:rsid w:val="00ED549A"/>
    <w:rsid w:val="00EE2DB6"/>
    <w:rsid w:val="00F06EBD"/>
    <w:rsid w:val="00F31416"/>
    <w:rsid w:val="00F328C3"/>
    <w:rsid w:val="00F35033"/>
    <w:rsid w:val="00F47D93"/>
    <w:rsid w:val="00F66668"/>
    <w:rsid w:val="00FA2B12"/>
    <w:rsid w:val="00FA666A"/>
    <w:rsid w:val="00FB46F5"/>
    <w:rsid w:val="00FB5509"/>
    <w:rsid w:val="00FE0369"/>
    <w:rsid w:val="00FF0AF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39A1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0">
    <w:name w:val="Sub title"/>
    <w:basedOn w:val="Heading1"/>
    <w:link w:val="SubtitleChar0"/>
    <w:qFormat/>
    <w:rsid w:val="00B0602D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B0602D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BodyText">
    <w:name w:val="Body Text"/>
    <w:basedOn w:val="Normal"/>
    <w:link w:val="BodyTextChar"/>
    <w:unhideWhenUsed/>
    <w:rsid w:val="00B0602D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0602D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41A56"/>
    <w:rPr>
      <w:color w:val="96607D" w:themeColor="followedHyperlink"/>
      <w:u w:val="single"/>
    </w:rPr>
  </w:style>
  <w:style w:type="paragraph" w:customStyle="1" w:styleId="Flietext">
    <w:name w:val="Fließtext"/>
    <w:basedOn w:val="Normal"/>
    <w:uiPriority w:val="1"/>
    <w:qFormat/>
    <w:rsid w:val="00495F78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9BEE-D673-4E25-B9C6-3586884A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4868</Characters>
  <Application>Microsoft Office Word</Application>
  <DocSecurity>0</DocSecurity>
  <Lines>91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3</cp:revision>
  <cp:lastPrinted>2025-11-17T10:13:00Z</cp:lastPrinted>
  <dcterms:created xsi:type="dcterms:W3CDTF">2026-07-07T08:48:00Z</dcterms:created>
  <dcterms:modified xsi:type="dcterms:W3CDTF">2026-07-07T08:48:00Z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