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2287" w14:textId="77777777" w:rsidR="00BB5C35" w:rsidRDefault="00BB5C35" w:rsidP="00BB5C35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5E314FA8" w14:textId="67E3460C" w:rsidR="0054012F" w:rsidRPr="0054012F" w:rsidRDefault="0054012F" w:rsidP="008D258A">
      <w:pPr>
        <w:spacing w:after="160" w:line="276" w:lineRule="auto"/>
        <w:jc w:val="both"/>
        <w:rPr>
          <w:b/>
          <w:bCs/>
        </w:rPr>
      </w:pPr>
      <w:r w:rsidRPr="0054012F">
        <w:rPr>
          <w:sz w:val="32"/>
          <w:szCs w:val="32"/>
        </w:rPr>
        <w:t>MAZDA CX-60 PHEV ZWYCIĘ</w:t>
      </w:r>
      <w:r w:rsidR="00CB1947">
        <w:rPr>
          <w:sz w:val="32"/>
          <w:szCs w:val="32"/>
        </w:rPr>
        <w:t>ŻA W</w:t>
      </w:r>
      <w:r w:rsidR="005B5BD5">
        <w:rPr>
          <w:sz w:val="32"/>
          <w:szCs w:val="32"/>
        </w:rPr>
        <w:t xml:space="preserve"> PLEBISCY</w:t>
      </w:r>
      <w:r w:rsidR="00CB1947">
        <w:rPr>
          <w:sz w:val="32"/>
          <w:szCs w:val="32"/>
        </w:rPr>
        <w:t>CIE</w:t>
      </w:r>
      <w:r w:rsidRPr="0054012F">
        <w:rPr>
          <w:sz w:val="32"/>
          <w:szCs w:val="32"/>
        </w:rPr>
        <w:t xml:space="preserve"> FLEET DERBY 2026 W KATEGORII HYBRYD PLUG-IN</w:t>
      </w:r>
    </w:p>
    <w:p w14:paraId="14CFEC23" w14:textId="016BA03A" w:rsidR="008D258A" w:rsidRPr="00FC2C65" w:rsidRDefault="0054012F" w:rsidP="0054012F">
      <w:pPr>
        <w:spacing w:after="160" w:line="276" w:lineRule="auto"/>
        <w:jc w:val="both"/>
      </w:pPr>
      <w:r w:rsidRPr="0054012F">
        <w:rPr>
          <w:b/>
          <w:bCs/>
        </w:rPr>
        <w:t>Warszawa, 1</w:t>
      </w:r>
      <w:r w:rsidR="005B5BD5">
        <w:rPr>
          <w:b/>
          <w:bCs/>
        </w:rPr>
        <w:t>8</w:t>
      </w:r>
      <w:r w:rsidRPr="0054012F">
        <w:rPr>
          <w:b/>
          <w:bCs/>
        </w:rPr>
        <w:t xml:space="preserve"> czerwca 2026 r</w:t>
      </w:r>
      <w:r>
        <w:t xml:space="preserve">. </w:t>
      </w:r>
      <w:r w:rsidR="008D258A" w:rsidRPr="00FC2C65">
        <w:t>Mazda CX-60 PHEV z</w:t>
      </w:r>
      <w:r w:rsidR="00CB1947">
        <w:t>wyciężyła</w:t>
      </w:r>
      <w:r w:rsidR="005B5BD5">
        <w:t xml:space="preserve"> w kategorii samochodów hybrydowych plug-in (PHEV) w 15. edycji plebiscytu Fleet Derby</w:t>
      </w:r>
      <w:r w:rsidR="008D258A" w:rsidRPr="00FC2C65">
        <w:t>. To jedno z najważniejszych wyróżnień na</w:t>
      </w:r>
      <w:r w:rsidR="005B5BD5">
        <w:t xml:space="preserve"> polskim</w:t>
      </w:r>
      <w:r w:rsidR="008D258A" w:rsidRPr="00FC2C65">
        <w:t xml:space="preserve"> rynku flotowym potwierdzające, że nowoczesne technologie, efektywność kosztowa i wysoki komfort użytkowania mogą skutecznie wspierać potrzeby współczesnego biznesu.</w:t>
      </w:r>
    </w:p>
    <w:p w14:paraId="0865CF71" w14:textId="50CABF7B" w:rsidR="008D258A" w:rsidRDefault="008D258A" w:rsidP="005B5BD5">
      <w:pPr>
        <w:spacing w:after="160" w:line="276" w:lineRule="auto"/>
        <w:jc w:val="both"/>
      </w:pPr>
      <w:r w:rsidRPr="00FC2C65">
        <w:t>Nagroda dla Mazdy CX-60 PHEV stanowi potwierdzenie, że japońska filozofia projektowania i podejście skoncentrowane na człowieku odpowiadają oczekiwaniom firm poszukujących pojazdów łączących wydajność, komfort oraz odpowiedzialność środowiskową. M</w:t>
      </w:r>
      <w:r w:rsidR="0054012F">
        <w:t>azda CX-60</w:t>
      </w:r>
      <w:r w:rsidR="00CB1947">
        <w:t xml:space="preserve"> to SUV segmentu D</w:t>
      </w:r>
      <w:r w:rsidRPr="00FC2C65">
        <w:t xml:space="preserve"> opart</w:t>
      </w:r>
      <w:r w:rsidR="00CB1947">
        <w:t>y</w:t>
      </w:r>
      <w:r w:rsidR="005B5BD5">
        <w:t xml:space="preserve"> jest</w:t>
      </w:r>
      <w:r w:rsidRPr="00FC2C65">
        <w:t xml:space="preserve"> na platformie Large Product Group </w:t>
      </w:r>
      <w:r w:rsidR="005B5BD5">
        <w:t>i w wersji</w:t>
      </w:r>
      <w:r w:rsidRPr="00FC2C65">
        <w:t xml:space="preserve"> PHEV wyróżnia się napędem hybrydowym plug-in o</w:t>
      </w:r>
      <w:r w:rsidR="005B5BD5">
        <w:t xml:space="preserve"> systemowej</w:t>
      </w:r>
      <w:r w:rsidRPr="00FC2C65">
        <w:t xml:space="preserve"> mocy 327 KM, który zapewnia wysokie osiągi przy jednoczesnym ograniczeniu emisji. Dzięki temu model stanowi atrakcyjne rozwiązanie dla przedsiębiorstw realizujących cele związane ze zrównoważonym rozwojem i polityką ESG, jednocześnie wspierając optymalizację całkowitego kosztu użytkowania pojazdu (TCO).</w:t>
      </w:r>
    </w:p>
    <w:p w14:paraId="42D3D61C" w14:textId="6631DD8B" w:rsidR="002B15BB" w:rsidRPr="00FC2C65" w:rsidRDefault="00FB5509" w:rsidP="005B5BD5">
      <w:pPr>
        <w:spacing w:after="160" w:line="276" w:lineRule="auto"/>
        <w:jc w:val="both"/>
      </w:pPr>
      <w:r>
        <w:t>„</w:t>
      </w:r>
      <w:r w:rsidRPr="00FB5509">
        <w:t xml:space="preserve">Wyróżnienie Mazdy CX-60 PHEV w plebiscycie Fleet Derby 2026 potwierdza silną pozycję tego modelu w segmencie aut menedżerskich. W erze, w której auto służbowe jest kluczowym benefitem pracowniczym, flagowy SUV Mazdy oferuje unikalne połączenie statusu premium, dynamiki 327 KM i napędu AWD z wyjątkową ekonomiką hybrydy plug-in (PHEV). Floty zyskują nie tylko przewidywalne koszty eksploatacji i 6-letnią gwarancję, ale także </w:t>
      </w:r>
      <w:r>
        <w:t>samochód</w:t>
      </w:r>
      <w:r w:rsidRPr="00FB5509">
        <w:t xml:space="preserve"> chętnie wybieran</w:t>
      </w:r>
      <w:r>
        <w:t>y</w:t>
      </w:r>
      <w:r w:rsidRPr="00FB5509">
        <w:t xml:space="preserve"> przez kadrę zarządzającą (tzw. </w:t>
      </w:r>
      <w:r w:rsidRPr="00FB5509">
        <w:rPr>
          <w:i/>
          <w:iCs/>
        </w:rPr>
        <w:t>user chooser</w:t>
      </w:r>
      <w:r w:rsidRPr="00FB5509">
        <w:t>), któr</w:t>
      </w:r>
      <w:r>
        <w:t>y</w:t>
      </w:r>
      <w:r w:rsidRPr="00FB5509">
        <w:t xml:space="preserve"> doskonale reprezentuje wartości nowoczesnego i odpowiedzialnego ekologicznie biznesu</w:t>
      </w:r>
      <w:r>
        <w:t>.”</w:t>
      </w:r>
      <w:r w:rsidR="002B15BB">
        <w:t xml:space="preserve"> – powiedział odbierając nagrodę Grzegorz Zaczek, Fleet Sales Manager w Mazda Motor Poland</w:t>
      </w:r>
    </w:p>
    <w:p w14:paraId="44D3C8CA" w14:textId="4FE45A3F" w:rsidR="008D258A" w:rsidRPr="00FC2C65" w:rsidRDefault="008D258A" w:rsidP="0054012F">
      <w:pPr>
        <w:spacing w:after="160" w:line="276" w:lineRule="auto"/>
        <w:jc w:val="both"/>
      </w:pPr>
      <w:r w:rsidRPr="00FC2C65">
        <w:t>Projektanci Mazdy połączyli w</w:t>
      </w:r>
      <w:r w:rsidR="005B5BD5">
        <w:t xml:space="preserve"> modelu</w:t>
      </w:r>
      <w:r w:rsidRPr="00FC2C65">
        <w:t xml:space="preserve"> CX-60 charakterystyczną dla marki filozofię Kodo „Dusz</w:t>
      </w:r>
      <w:r>
        <w:t>a</w:t>
      </w:r>
      <w:r w:rsidRPr="00FC2C65">
        <w:t xml:space="preserve"> Ruchu” z funkcjonalnością oczekiwaną przez klientów flotowych. Dynamiczna, elegancka sylwetka oraz przestronne wnętrze inspirowane japońską koncepcją </w:t>
      </w:r>
      <w:r w:rsidR="0054012F">
        <w:t>„</w:t>
      </w:r>
      <w:r w:rsidRPr="00FC2C65">
        <w:t>Ma</w:t>
      </w:r>
      <w:r w:rsidR="0054012F">
        <w:t xml:space="preserve">” </w:t>
      </w:r>
      <w:r w:rsidR="00443B38">
        <w:t>-</w:t>
      </w:r>
      <w:r w:rsidR="0054012F">
        <w:t xml:space="preserve"> piękna pustej przestrzeni,</w:t>
      </w:r>
      <w:r w:rsidRPr="00FC2C65">
        <w:t xml:space="preserve"> tworzą komfortowe środowisko pracy, sprzyjające koncentracji i wygodzie podczas codziennej eksploatacji.</w:t>
      </w:r>
    </w:p>
    <w:p w14:paraId="0BCAC3B4" w14:textId="77777777" w:rsidR="008D258A" w:rsidRPr="00FC2C65" w:rsidRDefault="008D258A" w:rsidP="0054012F">
      <w:pPr>
        <w:spacing w:after="160" w:line="276" w:lineRule="auto"/>
        <w:jc w:val="both"/>
      </w:pPr>
      <w:r w:rsidRPr="00FC2C65">
        <w:rPr>
          <w:b/>
          <w:bCs/>
        </w:rPr>
        <w:t>Mazda CX-60 na rok modelowy 2026 z kolejnymi udoskonaleniami</w:t>
      </w:r>
    </w:p>
    <w:p w14:paraId="7CC28D74" w14:textId="77777777" w:rsidR="008D258A" w:rsidRPr="00FC2C65" w:rsidRDefault="008D258A" w:rsidP="0054012F">
      <w:pPr>
        <w:spacing w:after="160" w:line="276" w:lineRule="auto"/>
        <w:jc w:val="both"/>
      </w:pPr>
      <w:r w:rsidRPr="00FC2C65">
        <w:t>Nagrodzona Mazda CX-60 PHEV jest dostępna w gamie modelowej 2026, która została wzbogacona o szereg zmian podnoszących komfort, bezpieczeństwo i funkcjonalność użytkowania.</w:t>
      </w:r>
    </w:p>
    <w:p w14:paraId="4EB99CC4" w14:textId="1B773DDC" w:rsidR="008D258A" w:rsidRPr="00FC2C65" w:rsidRDefault="008D258A" w:rsidP="0054012F">
      <w:pPr>
        <w:spacing w:after="160" w:line="276" w:lineRule="auto"/>
        <w:jc w:val="both"/>
      </w:pPr>
      <w:r w:rsidRPr="00FC2C65">
        <w:t xml:space="preserve">Wśród najważniejszych nowości znalazło się ulepszone wyciszenie kabiny, nowy kolor nadwozia Polymetal Grey oraz dostosowanie wszystkich jednostek napędowych do najnowszych norm emisji spalin Euro 6e-bis. W wersjach Homura i Homura Plus dostępna jest także skórzana tapicerka Nappa w </w:t>
      </w:r>
      <w:r w:rsidR="005B5BD5">
        <w:t xml:space="preserve">nowym </w:t>
      </w:r>
      <w:r w:rsidRPr="00FC2C65">
        <w:t>kolorze brązowym Tan.</w:t>
      </w:r>
    </w:p>
    <w:p w14:paraId="41BFEE55" w14:textId="77777777" w:rsidR="008D258A" w:rsidRPr="00FC2C65" w:rsidRDefault="008D258A" w:rsidP="0054012F">
      <w:pPr>
        <w:spacing w:after="160" w:line="276" w:lineRule="auto"/>
        <w:jc w:val="both"/>
      </w:pPr>
      <w:r w:rsidRPr="00FC2C65">
        <w:t xml:space="preserve">Model został wyposażony w zaawansowane rozwiązania wspierające bezpieczeństwo kierowcy i pasażerów. W wyższych wersjach wyposażenia standardem jest system Driver Emergency Assist (DEA), który monitoruje stan kierowcy i w razie potrzeby potrafi bezpiecznie zatrzymać pojazd. Z kolei we </w:t>
      </w:r>
      <w:r w:rsidRPr="00FC2C65">
        <w:lastRenderedPageBreak/>
        <w:t>wszystkich wersjach wyposażenia standardowo oferowana jest hybrydowa nawigacja satelitarna prezentująca m.in. informacje o natężeniu ruchu drogowego w czasie rzeczywistym.</w:t>
      </w:r>
    </w:p>
    <w:p w14:paraId="7B2718A1" w14:textId="5F7D8A8D" w:rsidR="008D258A" w:rsidRDefault="008D258A" w:rsidP="0054012F">
      <w:pPr>
        <w:spacing w:line="276" w:lineRule="auto"/>
        <w:jc w:val="both"/>
      </w:pPr>
      <w:r w:rsidRPr="00FC2C65">
        <w:t xml:space="preserve">Dzięki wprowadzonym zmianom Mazda CX-60 na rok modelowy 2026 umacnia swoją pozycję w segmencie premium SUV, oferując połączenie nowoczesnych technologii, wysokiej jakości wykonania, bezpieczeństwa i przyjemności z jazdy. </w:t>
      </w:r>
      <w:r w:rsidR="005B5BD5">
        <w:t>T</w:t>
      </w:r>
      <w:r w:rsidRPr="00FC2C65">
        <w:t>ytuł Fleet Derby 2026 potwierdza, że model ten skutecznie odpowiada zarówno na potrzeby klientów biznesowych, jak i kierowców oczekujących wyjątkowych wrażeń za kierownicą.</w:t>
      </w:r>
    </w:p>
    <w:p w14:paraId="39A04282" w14:textId="77777777" w:rsidR="00CB1947" w:rsidRDefault="00CB1947" w:rsidP="0054012F">
      <w:pPr>
        <w:spacing w:line="276" w:lineRule="auto"/>
        <w:jc w:val="both"/>
      </w:pPr>
    </w:p>
    <w:p w14:paraId="0DD229AE" w14:textId="048312DA" w:rsidR="00CB1947" w:rsidRDefault="00CB1947" w:rsidP="0054012F">
      <w:pPr>
        <w:spacing w:line="276" w:lineRule="auto"/>
        <w:jc w:val="both"/>
      </w:pPr>
      <w:r>
        <w:t>Mazda CX-60 na rok modelowy 2026 dostępna jest z napędem PHEV w katalogowej cenie od 243 700 zł, na szczególną uwagę zasługuje także odmiana z sześciocylindrowym silnikiem wysokoprężnym 3,3 l o mocy 200 KM, która w promocji dostępna jest od 196</w:t>
      </w:r>
      <w:r w:rsidR="000432FA">
        <w:t> 700 zł w bogato wyposażonej wersji Exclusive-Line m.in. z tapicerką skórzaną, wentylację i elektryczną regulacją foteli przednich czy elektrycznie otwieraną pokrywą bagażnika.</w:t>
      </w:r>
    </w:p>
    <w:p w14:paraId="25E8CBF4" w14:textId="77777777" w:rsidR="008D258A" w:rsidRDefault="008D258A" w:rsidP="0054012F">
      <w:pPr>
        <w:spacing w:line="276" w:lineRule="auto"/>
        <w:jc w:val="both"/>
      </w:pPr>
    </w:p>
    <w:p w14:paraId="6EE52608" w14:textId="5E85FD88" w:rsidR="008D258A" w:rsidRPr="005B5BD5" w:rsidRDefault="008D258A" w:rsidP="005B5BD5">
      <w:pPr>
        <w:spacing w:after="160" w:line="276" w:lineRule="auto"/>
        <w:jc w:val="both"/>
        <w:rPr>
          <w:szCs w:val="20"/>
        </w:rPr>
      </w:pPr>
      <w:r w:rsidRPr="005B5BD5">
        <w:rPr>
          <w:szCs w:val="20"/>
        </w:rPr>
        <w:t>Fleet Derby to autorski projekt redakcji magazynu „Fleet", który od piętnastu lat stanowi barometr rynku motoryzacyjnego i flotowego w Polsce. O wyróżnienia walczą produkty i usługi zgłaszane przez dostawców, a głosy, wyłącznie w imieniu firm, oddają ich klienci i partnerzy biznesowi. W tym roku głosowanie na stronie fleetderby.pl trwało od stycznia do czerwca 2026 r.</w:t>
      </w:r>
    </w:p>
    <w:p w14:paraId="67F0EB4D" w14:textId="099673C8" w:rsidR="008D258A" w:rsidRPr="005B5BD5" w:rsidRDefault="008D258A" w:rsidP="0054012F">
      <w:pPr>
        <w:spacing w:after="160" w:line="276" w:lineRule="auto"/>
        <w:jc w:val="both"/>
        <w:rPr>
          <w:szCs w:val="20"/>
        </w:rPr>
      </w:pPr>
      <w:r w:rsidRPr="005B5BD5">
        <w:rPr>
          <w:szCs w:val="20"/>
        </w:rPr>
        <w:t>Tegoroczna</w:t>
      </w:r>
      <w:r w:rsidR="005B5BD5" w:rsidRPr="005B5BD5">
        <w:rPr>
          <w:szCs w:val="20"/>
        </w:rPr>
        <w:t>,</w:t>
      </w:r>
      <w:r w:rsidRPr="005B5BD5">
        <w:rPr>
          <w:szCs w:val="20"/>
        </w:rPr>
        <w:t xml:space="preserve"> 15</w:t>
      </w:r>
      <w:r w:rsidR="005B5BD5" w:rsidRPr="005B5BD5">
        <w:rPr>
          <w:szCs w:val="20"/>
        </w:rPr>
        <w:t>.</w:t>
      </w:r>
      <w:r w:rsidR="0054012F" w:rsidRPr="005B5BD5">
        <w:rPr>
          <w:szCs w:val="20"/>
        </w:rPr>
        <w:t xml:space="preserve"> e</w:t>
      </w:r>
      <w:r w:rsidRPr="005B5BD5">
        <w:rPr>
          <w:szCs w:val="20"/>
        </w:rPr>
        <w:t>dycja plebiscytu obejmowała pięć kategorii odpowiadających aktualnym potrzebom fleet managerów: Samochody flotowe, Elektromobilność i infrastruktura, Dekarbonizacja &amp; ESG, Technologie wspierające zarządzanie oraz Produkt flotowy.</w:t>
      </w:r>
    </w:p>
    <w:p w14:paraId="207FE67B" w14:textId="77777777" w:rsidR="008D258A" w:rsidRPr="00FC2C65" w:rsidRDefault="008D258A" w:rsidP="0054012F">
      <w:pPr>
        <w:spacing w:after="160" w:line="276" w:lineRule="auto"/>
        <w:jc w:val="both"/>
      </w:pPr>
    </w:p>
    <w:p w14:paraId="65B9B9AC" w14:textId="77777777" w:rsidR="008D258A" w:rsidRDefault="008D258A" w:rsidP="008D258A"/>
    <w:p w14:paraId="54058210" w14:textId="77777777" w:rsidR="00D376FD" w:rsidRDefault="00D376FD" w:rsidP="008D258A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sectPr w:rsidR="00D376FD" w:rsidSect="00037E6B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062C1" w14:textId="77777777" w:rsidR="00773E45" w:rsidRPr="00C9390C" w:rsidRDefault="00773E45" w:rsidP="00037E6B">
      <w:r w:rsidRPr="00C9390C">
        <w:separator/>
      </w:r>
    </w:p>
  </w:endnote>
  <w:endnote w:type="continuationSeparator" w:id="0">
    <w:p w14:paraId="59ADB6C1" w14:textId="77777777" w:rsidR="00773E45" w:rsidRPr="00C9390C" w:rsidRDefault="00773E45" w:rsidP="00037E6B">
      <w:r w:rsidRPr="00C939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KaiTi_GB2312">
    <w:altName w:val="Malgun Gothic Semilight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C9390C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C9390C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Pr="00C9390C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Pr="00C9390C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Pr="00C9390C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C9390C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C9390C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C9390C">
                      <w:rPr>
                        <w:sz w:val="16"/>
                        <w:szCs w:val="16"/>
                      </w:rPr>
                      <w:fldChar w:fldCharType="begin"/>
                    </w:r>
                    <w:r w:rsidRPr="00C9390C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C9390C">
                      <w:rPr>
                        <w:sz w:val="16"/>
                        <w:szCs w:val="16"/>
                      </w:rPr>
                      <w:fldChar w:fldCharType="separate"/>
                    </w:r>
                    <w:r w:rsidRPr="00C9390C">
                      <w:rPr>
                        <w:sz w:val="16"/>
                        <w:szCs w:val="16"/>
                      </w:rPr>
                      <w:t>2</w:t>
                    </w:r>
                    <w:r w:rsidRPr="00C9390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C9390C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color w:val="808080" w:themeColor="background1" w:themeShade="80"/>
        <w:sz w:val="16"/>
        <w:szCs w:val="16"/>
      </w:rPr>
      <w:t>Więcej informacji:</w:t>
    </w:r>
  </w:p>
  <w:p w14:paraId="4E277A8D" w14:textId="77777777" w:rsidR="00FF271B" w:rsidRPr="00C9390C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C9390C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C9390C">
        <w:rPr>
          <w:rStyle w:val="Hipercze"/>
          <w:color w:val="233C43" w:themeColor="hyperlink" w:themeShade="80"/>
          <w:sz w:val="16"/>
          <w:szCs w:val="16"/>
        </w:rPr>
        <w:t>kontakt@mazda-media.pl</w:t>
      </w:r>
    </w:hyperlink>
    <w:r w:rsidRPr="00C9390C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C9390C">
        <w:rPr>
          <w:rStyle w:val="Hipercze"/>
          <w:sz w:val="16"/>
          <w:szCs w:val="16"/>
        </w:rPr>
        <w:t>www.mazda-press.p</w:t>
      </w:r>
    </w:hyperlink>
    <w:r w:rsidRPr="00C9390C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64C9B" w14:textId="77777777" w:rsidR="00773E45" w:rsidRPr="00C9390C" w:rsidRDefault="00773E45" w:rsidP="00037E6B">
      <w:r w:rsidRPr="00C9390C">
        <w:separator/>
      </w:r>
    </w:p>
  </w:footnote>
  <w:footnote w:type="continuationSeparator" w:id="0">
    <w:p w14:paraId="1C631835" w14:textId="77777777" w:rsidR="00773E45" w:rsidRPr="00C9390C" w:rsidRDefault="00773E45" w:rsidP="00037E6B">
      <w:r w:rsidRPr="00C939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C9390C" w:rsidRDefault="00F66668">
    <w:pPr>
      <w:pStyle w:val="Nagwek"/>
    </w:pPr>
    <w:r w:rsidRPr="00C9390C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C9390C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C9390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C9390C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C9390C" w:rsidRDefault="00F66668" w:rsidP="00037E6B">
    <w:pPr>
      <w:rPr>
        <w:szCs w:val="20"/>
      </w:rPr>
    </w:pPr>
    <w:bookmarkStart w:id="0" w:name="_Hlk200639521"/>
    <w:r w:rsidRPr="00C9390C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390C">
      <w:rPr>
        <w:szCs w:val="20"/>
      </w:rPr>
      <w:t>MAZDA MOTOR POLAND – INFORMACJA PRASOWA</w:t>
    </w:r>
  </w:p>
  <w:bookmarkEnd w:id="0"/>
  <w:p w14:paraId="083492AA" w14:textId="77777777" w:rsidR="00FF271B" w:rsidRPr="00C9390C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C9390C" w:rsidRDefault="00F66668">
    <w:pPr>
      <w:pStyle w:val="Nagwek"/>
    </w:pPr>
    <w:r w:rsidRPr="00C9390C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C9390C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C9390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C9390C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5462"/>
    <w:multiLevelType w:val="hybridMultilevel"/>
    <w:tmpl w:val="265E4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C3609"/>
    <w:multiLevelType w:val="multilevel"/>
    <w:tmpl w:val="87F6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D4FF5"/>
    <w:multiLevelType w:val="multilevel"/>
    <w:tmpl w:val="41AE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43B7F"/>
    <w:multiLevelType w:val="hybridMultilevel"/>
    <w:tmpl w:val="29F4C752"/>
    <w:lvl w:ilvl="0" w:tplc="04090003">
      <w:start w:val="1"/>
      <w:numFmt w:val="bullet"/>
      <w:lvlText w:val=""/>
      <w:lvlJc w:val="left"/>
      <w:pPr>
        <w:ind w:left="65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63C53FD1"/>
    <w:multiLevelType w:val="hybridMultilevel"/>
    <w:tmpl w:val="1FA0A01A"/>
    <w:lvl w:ilvl="0" w:tplc="0C0A0005">
      <w:start w:val="1"/>
      <w:numFmt w:val="bullet"/>
      <w:lvlText w:val=""/>
      <w:lvlJc w:val="left"/>
      <w:pPr>
        <w:ind w:left="131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5" w:hanging="440"/>
      </w:pPr>
      <w:rPr>
        <w:rFonts w:ascii="Wingdings" w:hAnsi="Wingdings" w:hint="default"/>
      </w:rPr>
    </w:lvl>
  </w:abstractNum>
  <w:abstractNum w:abstractNumId="6" w15:restartNumberingAfterBreak="0">
    <w:nsid w:val="7AB70E67"/>
    <w:multiLevelType w:val="hybridMultilevel"/>
    <w:tmpl w:val="779C3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E6B7F"/>
    <w:multiLevelType w:val="hybridMultilevel"/>
    <w:tmpl w:val="8786A6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2"/>
  </w:num>
  <w:num w:numId="2" w16cid:durableId="514732665">
    <w:abstractNumId w:val="6"/>
  </w:num>
  <w:num w:numId="3" w16cid:durableId="639773645">
    <w:abstractNumId w:val="4"/>
  </w:num>
  <w:num w:numId="4" w16cid:durableId="116071848">
    <w:abstractNumId w:val="5"/>
  </w:num>
  <w:num w:numId="5" w16cid:durableId="1684360973">
    <w:abstractNumId w:val="7"/>
  </w:num>
  <w:num w:numId="6" w16cid:durableId="1484345429">
    <w:abstractNumId w:val="0"/>
  </w:num>
  <w:num w:numId="7" w16cid:durableId="160853754">
    <w:abstractNumId w:val="3"/>
  </w:num>
  <w:num w:numId="8" w16cid:durableId="2103331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237E"/>
    <w:rsid w:val="00036438"/>
    <w:rsid w:val="00037E6B"/>
    <w:rsid w:val="00037F81"/>
    <w:rsid w:val="000432FA"/>
    <w:rsid w:val="00043925"/>
    <w:rsid w:val="000512D1"/>
    <w:rsid w:val="00071789"/>
    <w:rsid w:val="00090A7A"/>
    <w:rsid w:val="000A44F8"/>
    <w:rsid w:val="000A75C3"/>
    <w:rsid w:val="000C5F2B"/>
    <w:rsid w:val="000D188D"/>
    <w:rsid w:val="000F5F2F"/>
    <w:rsid w:val="00126361"/>
    <w:rsid w:val="0013237A"/>
    <w:rsid w:val="00151A30"/>
    <w:rsid w:val="00162017"/>
    <w:rsid w:val="001706D9"/>
    <w:rsid w:val="00172112"/>
    <w:rsid w:val="00183FC5"/>
    <w:rsid w:val="001C38DA"/>
    <w:rsid w:val="002071C8"/>
    <w:rsid w:val="002111A8"/>
    <w:rsid w:val="0021775D"/>
    <w:rsid w:val="0023262E"/>
    <w:rsid w:val="00242DA8"/>
    <w:rsid w:val="00262CDF"/>
    <w:rsid w:val="00277801"/>
    <w:rsid w:val="00295E82"/>
    <w:rsid w:val="002B15BB"/>
    <w:rsid w:val="002B25AD"/>
    <w:rsid w:val="002D2FB4"/>
    <w:rsid w:val="002E093E"/>
    <w:rsid w:val="002E6535"/>
    <w:rsid w:val="002E6E7D"/>
    <w:rsid w:val="00320FB7"/>
    <w:rsid w:val="003222F5"/>
    <w:rsid w:val="003377FA"/>
    <w:rsid w:val="003539A1"/>
    <w:rsid w:val="0036030B"/>
    <w:rsid w:val="003625F3"/>
    <w:rsid w:val="003627A9"/>
    <w:rsid w:val="00382CE9"/>
    <w:rsid w:val="00393BC4"/>
    <w:rsid w:val="003E369D"/>
    <w:rsid w:val="00413AED"/>
    <w:rsid w:val="00422F26"/>
    <w:rsid w:val="00435F82"/>
    <w:rsid w:val="00443B38"/>
    <w:rsid w:val="00467049"/>
    <w:rsid w:val="004740A5"/>
    <w:rsid w:val="004761CD"/>
    <w:rsid w:val="004829EF"/>
    <w:rsid w:val="00484297"/>
    <w:rsid w:val="00486370"/>
    <w:rsid w:val="004A31F6"/>
    <w:rsid w:val="004A738D"/>
    <w:rsid w:val="004B34D3"/>
    <w:rsid w:val="004B39BF"/>
    <w:rsid w:val="004E3F55"/>
    <w:rsid w:val="00511CEC"/>
    <w:rsid w:val="00512478"/>
    <w:rsid w:val="00524008"/>
    <w:rsid w:val="00526BBD"/>
    <w:rsid w:val="00526CEB"/>
    <w:rsid w:val="0054012F"/>
    <w:rsid w:val="00546D1A"/>
    <w:rsid w:val="00582191"/>
    <w:rsid w:val="00587FFC"/>
    <w:rsid w:val="00596A71"/>
    <w:rsid w:val="005B4E3B"/>
    <w:rsid w:val="005B5BD5"/>
    <w:rsid w:val="005C6426"/>
    <w:rsid w:val="00600633"/>
    <w:rsid w:val="006B4781"/>
    <w:rsid w:val="006B799D"/>
    <w:rsid w:val="006C1E35"/>
    <w:rsid w:val="006C636D"/>
    <w:rsid w:val="006F719E"/>
    <w:rsid w:val="0070081B"/>
    <w:rsid w:val="00703658"/>
    <w:rsid w:val="00766577"/>
    <w:rsid w:val="00770CF9"/>
    <w:rsid w:val="00773E45"/>
    <w:rsid w:val="007B3F5C"/>
    <w:rsid w:val="007C675C"/>
    <w:rsid w:val="007D00AD"/>
    <w:rsid w:val="007D3569"/>
    <w:rsid w:val="007E2FD1"/>
    <w:rsid w:val="007F5E01"/>
    <w:rsid w:val="00805030"/>
    <w:rsid w:val="008150A8"/>
    <w:rsid w:val="0087121B"/>
    <w:rsid w:val="00881D00"/>
    <w:rsid w:val="0088455E"/>
    <w:rsid w:val="00890CA7"/>
    <w:rsid w:val="00896591"/>
    <w:rsid w:val="008D258A"/>
    <w:rsid w:val="008F7A88"/>
    <w:rsid w:val="00907CCA"/>
    <w:rsid w:val="009166E0"/>
    <w:rsid w:val="009617C1"/>
    <w:rsid w:val="00961FF0"/>
    <w:rsid w:val="00964ABA"/>
    <w:rsid w:val="00977090"/>
    <w:rsid w:val="009A1803"/>
    <w:rsid w:val="009A6CE4"/>
    <w:rsid w:val="009C0E4F"/>
    <w:rsid w:val="009C228E"/>
    <w:rsid w:val="009C665C"/>
    <w:rsid w:val="009D47E4"/>
    <w:rsid w:val="009F68C2"/>
    <w:rsid w:val="00A01556"/>
    <w:rsid w:val="00A06C51"/>
    <w:rsid w:val="00A136A9"/>
    <w:rsid w:val="00A16906"/>
    <w:rsid w:val="00A20630"/>
    <w:rsid w:val="00A4326F"/>
    <w:rsid w:val="00A52DCB"/>
    <w:rsid w:val="00A7649B"/>
    <w:rsid w:val="00A769BE"/>
    <w:rsid w:val="00A76CB3"/>
    <w:rsid w:val="00A96865"/>
    <w:rsid w:val="00AB1865"/>
    <w:rsid w:val="00AD0A41"/>
    <w:rsid w:val="00AD2AAA"/>
    <w:rsid w:val="00B04C56"/>
    <w:rsid w:val="00B05AEF"/>
    <w:rsid w:val="00B0602D"/>
    <w:rsid w:val="00B16299"/>
    <w:rsid w:val="00B247A2"/>
    <w:rsid w:val="00B24DD2"/>
    <w:rsid w:val="00B31709"/>
    <w:rsid w:val="00B33086"/>
    <w:rsid w:val="00B46607"/>
    <w:rsid w:val="00B503E0"/>
    <w:rsid w:val="00B5550C"/>
    <w:rsid w:val="00B56D97"/>
    <w:rsid w:val="00B90B03"/>
    <w:rsid w:val="00B936F4"/>
    <w:rsid w:val="00BB3867"/>
    <w:rsid w:val="00BB5C35"/>
    <w:rsid w:val="00BC0179"/>
    <w:rsid w:val="00BC51CC"/>
    <w:rsid w:val="00BD1FEF"/>
    <w:rsid w:val="00C05D08"/>
    <w:rsid w:val="00C22971"/>
    <w:rsid w:val="00C463AC"/>
    <w:rsid w:val="00C67C57"/>
    <w:rsid w:val="00C76CC1"/>
    <w:rsid w:val="00C852D0"/>
    <w:rsid w:val="00C9390C"/>
    <w:rsid w:val="00CB1947"/>
    <w:rsid w:val="00CB2126"/>
    <w:rsid w:val="00CC2241"/>
    <w:rsid w:val="00CC4F57"/>
    <w:rsid w:val="00CE059D"/>
    <w:rsid w:val="00CE1EF5"/>
    <w:rsid w:val="00D00007"/>
    <w:rsid w:val="00D0072B"/>
    <w:rsid w:val="00D0746B"/>
    <w:rsid w:val="00D14FED"/>
    <w:rsid w:val="00D376FD"/>
    <w:rsid w:val="00D770CE"/>
    <w:rsid w:val="00D96174"/>
    <w:rsid w:val="00D9638D"/>
    <w:rsid w:val="00DC1DA9"/>
    <w:rsid w:val="00DC2C16"/>
    <w:rsid w:val="00DD09A4"/>
    <w:rsid w:val="00DE55CD"/>
    <w:rsid w:val="00DE6034"/>
    <w:rsid w:val="00E02B08"/>
    <w:rsid w:val="00E1267B"/>
    <w:rsid w:val="00E16B65"/>
    <w:rsid w:val="00E20D59"/>
    <w:rsid w:val="00E3470F"/>
    <w:rsid w:val="00E358C5"/>
    <w:rsid w:val="00E428D8"/>
    <w:rsid w:val="00E42C9F"/>
    <w:rsid w:val="00E4467C"/>
    <w:rsid w:val="00E60093"/>
    <w:rsid w:val="00E60701"/>
    <w:rsid w:val="00E668F6"/>
    <w:rsid w:val="00E87888"/>
    <w:rsid w:val="00E87FD7"/>
    <w:rsid w:val="00E963DB"/>
    <w:rsid w:val="00EA213F"/>
    <w:rsid w:val="00EA2A32"/>
    <w:rsid w:val="00EB49A1"/>
    <w:rsid w:val="00EC0734"/>
    <w:rsid w:val="00EC7E1A"/>
    <w:rsid w:val="00ED549A"/>
    <w:rsid w:val="00EE2DB6"/>
    <w:rsid w:val="00F06EBD"/>
    <w:rsid w:val="00F31416"/>
    <w:rsid w:val="00F328C3"/>
    <w:rsid w:val="00F35033"/>
    <w:rsid w:val="00F47D93"/>
    <w:rsid w:val="00F66668"/>
    <w:rsid w:val="00FA2B12"/>
    <w:rsid w:val="00FA666A"/>
    <w:rsid w:val="00FB46F5"/>
    <w:rsid w:val="00FB5509"/>
    <w:rsid w:val="00FE0369"/>
    <w:rsid w:val="00FF0AF9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539A1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484297"/>
    <w:pPr>
      <w:spacing w:after="0" w:line="240" w:lineRule="auto"/>
    </w:pPr>
    <w:rPr>
      <w:rFonts w:ascii="Arial" w:eastAsia="MS PGothic" w:hAnsi="Arial"/>
      <w:sz w:val="21"/>
      <w:szCs w:val="22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 title"/>
    <w:basedOn w:val="Nagwek1"/>
    <w:link w:val="SubtitleChar"/>
    <w:qFormat/>
    <w:rsid w:val="00B0602D"/>
    <w:pPr>
      <w:keepNext w:val="0"/>
      <w:keepLines w:val="0"/>
      <w:spacing w:before="0" w:after="0"/>
      <w:jc w:val="both"/>
    </w:pPr>
    <w:rPr>
      <w:rFonts w:ascii="Mazda Type Medium" w:eastAsia="Yu Mincho" w:hAnsi="Mazda Type Medium" w:cs="Times New Roman"/>
      <w:caps/>
      <w:color w:val="auto"/>
      <w:sz w:val="20"/>
      <w:szCs w:val="48"/>
      <w:lang w:val="en-GB"/>
    </w:rPr>
  </w:style>
  <w:style w:type="character" w:customStyle="1" w:styleId="SubtitleChar">
    <w:name w:val="Sub title Char"/>
    <w:link w:val="Subtitle"/>
    <w:rsid w:val="00B0602D"/>
    <w:rPr>
      <w:rFonts w:ascii="Mazda Type Medium" w:eastAsia="Yu Mincho" w:hAnsi="Mazda Type Medium" w:cs="Times New Roman"/>
      <w:caps/>
      <w:kern w:val="0"/>
      <w:sz w:val="20"/>
      <w:szCs w:val="48"/>
      <w:lang w:val="en-GB" w:eastAsia="de-DE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B0602D"/>
    <w:pPr>
      <w:jc w:val="center"/>
    </w:pPr>
    <w:rPr>
      <w:rFonts w:ascii="Arial" w:eastAsia="KaiTi_GB2312" w:hAnsi="Arial" w:cs="Arial"/>
      <w:b/>
      <w:bCs/>
      <w:sz w:val="28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0602D"/>
    <w:rPr>
      <w:rFonts w:ascii="Arial" w:eastAsia="KaiTi_GB2312" w:hAnsi="Arial" w:cs="Arial"/>
      <w:b/>
      <w:bCs/>
      <w:kern w:val="0"/>
      <w:sz w:val="28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59BEE-D673-4E25-B9C6-3586884A9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663</Words>
  <Characters>3981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5</cp:revision>
  <cp:lastPrinted>2025-11-17T10:13:00Z</cp:lastPrinted>
  <dcterms:created xsi:type="dcterms:W3CDTF">2026-06-18T07:35:00Z</dcterms:created>
  <dcterms:modified xsi:type="dcterms:W3CDTF">2026-06-18T09:02:00Z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